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7E492" w14:textId="5455AA20" w:rsidR="00A16295" w:rsidRPr="00A77AC2"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6"/>
      <w:bookmarkStart w:id="1" w:name="OLE_LINK5"/>
      <w:r w:rsidRPr="00D42205">
        <w:rPr>
          <w:rFonts w:ascii="Arial" w:eastAsia="SimSun" w:hAnsi="Arial" w:cs="Times New Roman"/>
          <w:b/>
          <w:bCs/>
          <w:sz w:val="24"/>
          <w:szCs w:val="20"/>
          <w:lang w:val="en-GB"/>
        </w:rPr>
        <w:t>3GPP T</w:t>
      </w:r>
      <w:bookmarkStart w:id="2" w:name="_Ref452454252"/>
      <w:bookmarkEnd w:id="2"/>
      <w:r w:rsidRPr="00D42205">
        <w:rPr>
          <w:rFonts w:ascii="Arial" w:eastAsia="SimSun" w:hAnsi="Arial" w:cs="Times New Roman"/>
          <w:b/>
          <w:bCs/>
          <w:sz w:val="24"/>
          <w:szCs w:val="20"/>
          <w:lang w:val="en-GB"/>
        </w:rPr>
        <w:t xml:space="preserve">SG-RAN </w:t>
      </w:r>
      <w:r w:rsidRPr="00D42205">
        <w:rPr>
          <w:rFonts w:ascii="Arial" w:eastAsia="SimSun" w:hAnsi="Arial" w:cs="Times New Roman"/>
          <w:b/>
          <w:sz w:val="24"/>
          <w:szCs w:val="20"/>
          <w:lang w:val="en-GB"/>
        </w:rPr>
        <w:t xml:space="preserve">WG4 Meeting # </w:t>
      </w:r>
      <w:r w:rsidR="00F34C86" w:rsidRPr="00D42205">
        <w:rPr>
          <w:rFonts w:ascii="Arial" w:eastAsia="SimSun" w:hAnsi="Arial" w:cs="Times New Roman"/>
          <w:b/>
          <w:sz w:val="24"/>
          <w:szCs w:val="20"/>
          <w:lang w:val="en-GB"/>
        </w:rPr>
        <w:t>10</w:t>
      </w:r>
      <w:r w:rsidR="006F51C0">
        <w:rPr>
          <w:rFonts w:ascii="Arial" w:eastAsia="SimSun" w:hAnsi="Arial" w:cs="Times New Roman"/>
          <w:b/>
          <w:sz w:val="24"/>
          <w:szCs w:val="20"/>
          <w:lang w:val="en-GB"/>
        </w:rPr>
        <w:t>4</w:t>
      </w:r>
      <w:r w:rsidRPr="00D42205">
        <w:rPr>
          <w:rFonts w:ascii="Arial" w:eastAsia="SimSun" w:hAnsi="Arial" w:cs="Times New Roman"/>
          <w:b/>
          <w:sz w:val="24"/>
          <w:szCs w:val="20"/>
          <w:lang w:val="en-GB"/>
        </w:rPr>
        <w:t xml:space="preserve">-e                </w:t>
      </w:r>
      <w:r w:rsidRPr="00D42205">
        <w:rPr>
          <w:rFonts w:ascii="Arial" w:eastAsia="SimSun" w:hAnsi="Arial" w:cs="Times New Roman"/>
          <w:b/>
          <w:bCs/>
          <w:sz w:val="24"/>
          <w:szCs w:val="20"/>
          <w:lang w:val="en-GB"/>
        </w:rPr>
        <w:tab/>
      </w:r>
      <w:r w:rsidR="00E822F1" w:rsidRPr="00E822F1">
        <w:rPr>
          <w:rFonts w:ascii="Arial" w:eastAsia="SimSun" w:hAnsi="Arial" w:cs="Times New Roman"/>
          <w:b/>
          <w:bCs/>
          <w:sz w:val="24"/>
          <w:szCs w:val="20"/>
          <w:lang w:val="en-GB"/>
        </w:rPr>
        <w:t>R4-2212910</w:t>
      </w:r>
    </w:p>
    <w:p w14:paraId="0E08746F" w14:textId="7CD1CCDF" w:rsidR="00A16295" w:rsidRPr="00D4220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D42205">
        <w:rPr>
          <w:rFonts w:ascii="Arial" w:eastAsia="SimSun" w:hAnsi="Arial" w:cs="Times New Roman"/>
          <w:b/>
          <w:bCs/>
          <w:sz w:val="24"/>
          <w:szCs w:val="24"/>
          <w:lang w:val="en-GB"/>
        </w:rPr>
        <w:t xml:space="preserve">Electronic Meeting, </w:t>
      </w:r>
      <w:r w:rsidR="006F51C0">
        <w:rPr>
          <w:rFonts w:ascii="Arial" w:eastAsia="SimSun" w:hAnsi="Arial" w:cs="Times New Roman"/>
          <w:b/>
          <w:bCs/>
          <w:sz w:val="24"/>
          <w:szCs w:val="24"/>
          <w:lang w:val="en-GB"/>
        </w:rPr>
        <w:t>August</w:t>
      </w:r>
      <w:r w:rsidR="00B53BB4" w:rsidRPr="00D42205">
        <w:rPr>
          <w:rFonts w:ascii="Arial" w:eastAsia="SimSun" w:hAnsi="Arial" w:cs="Times New Roman"/>
          <w:b/>
          <w:bCs/>
          <w:sz w:val="24"/>
          <w:szCs w:val="24"/>
          <w:lang w:val="en-GB"/>
        </w:rPr>
        <w:t xml:space="preserve"> </w:t>
      </w:r>
      <w:r w:rsidR="006F51C0">
        <w:rPr>
          <w:rFonts w:ascii="Arial" w:eastAsia="SimSun" w:hAnsi="Arial" w:cs="Times New Roman"/>
          <w:b/>
          <w:bCs/>
          <w:sz w:val="24"/>
          <w:szCs w:val="24"/>
          <w:lang w:val="en-GB"/>
        </w:rPr>
        <w:t>15</w:t>
      </w:r>
      <w:r w:rsidR="00DF41B2" w:rsidRPr="00D42205">
        <w:rPr>
          <w:rFonts w:ascii="Arial" w:eastAsia="SimSun" w:hAnsi="Arial" w:cs="Times New Roman"/>
          <w:b/>
          <w:bCs/>
          <w:sz w:val="24"/>
          <w:szCs w:val="24"/>
          <w:lang w:val="en-GB"/>
        </w:rPr>
        <w:t xml:space="preserve"> – </w:t>
      </w:r>
      <w:r w:rsidR="00B53BB4" w:rsidRPr="00D42205">
        <w:rPr>
          <w:rFonts w:ascii="Arial" w:eastAsia="SimSun" w:hAnsi="Arial" w:cs="Times New Roman"/>
          <w:b/>
          <w:bCs/>
          <w:sz w:val="24"/>
          <w:szCs w:val="24"/>
          <w:lang w:val="en-GB"/>
        </w:rPr>
        <w:t>2</w:t>
      </w:r>
      <w:r w:rsidR="006F51C0">
        <w:rPr>
          <w:rFonts w:ascii="Arial" w:eastAsia="SimSun" w:hAnsi="Arial" w:cs="Times New Roman"/>
          <w:b/>
          <w:bCs/>
          <w:sz w:val="24"/>
          <w:szCs w:val="24"/>
          <w:lang w:val="en-GB"/>
        </w:rPr>
        <w:t>6</w:t>
      </w:r>
      <w:r w:rsidR="00DF41B2" w:rsidRPr="00D42205">
        <w:rPr>
          <w:rFonts w:ascii="Arial" w:eastAsia="SimSun" w:hAnsi="Arial" w:cs="Times New Roman"/>
          <w:b/>
          <w:bCs/>
          <w:sz w:val="24"/>
          <w:szCs w:val="24"/>
          <w:lang w:val="en-GB"/>
        </w:rPr>
        <w:t>,</w:t>
      </w:r>
      <w:r w:rsidRPr="00D42205">
        <w:rPr>
          <w:rFonts w:ascii="Arial" w:eastAsia="SimSun" w:hAnsi="Arial" w:cs="Times New Roman"/>
          <w:b/>
          <w:bCs/>
          <w:sz w:val="24"/>
          <w:szCs w:val="24"/>
          <w:lang w:val="en-GB"/>
        </w:rPr>
        <w:t xml:space="preserve"> 202</w:t>
      </w:r>
      <w:r w:rsidR="00E71D51" w:rsidRPr="00D42205">
        <w:rPr>
          <w:rFonts w:ascii="Arial" w:eastAsia="SimSun" w:hAnsi="Arial" w:cs="Times New Roman"/>
          <w:b/>
          <w:bCs/>
          <w:sz w:val="24"/>
          <w:szCs w:val="24"/>
          <w:lang w:val="en-GB"/>
        </w:rPr>
        <w:t>2</w:t>
      </w:r>
    </w:p>
    <w:bookmarkEnd w:id="0"/>
    <w:bookmarkEnd w:id="1"/>
    <w:p w14:paraId="75676D0F" w14:textId="77777777" w:rsidR="00A16295" w:rsidRPr="00D42205"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Pr="00D42205" w:rsidRDefault="007350FD">
      <w:pPr>
        <w:tabs>
          <w:tab w:val="left" w:pos="1985"/>
        </w:tabs>
        <w:ind w:left="1985" w:hanging="1985"/>
        <w:rPr>
          <w:rFonts w:ascii="Arial" w:eastAsia="Calibri" w:hAnsi="Arial" w:cs="Arial"/>
          <w:b/>
          <w:bCs/>
          <w:sz w:val="24"/>
          <w:szCs w:val="24"/>
          <w:lang w:val="en-GB"/>
        </w:rPr>
      </w:pPr>
      <w:r w:rsidRPr="00D42205">
        <w:rPr>
          <w:rFonts w:ascii="Arial" w:eastAsia="Calibri" w:hAnsi="Arial" w:cs="Arial"/>
          <w:b/>
          <w:bCs/>
          <w:sz w:val="24"/>
          <w:szCs w:val="24"/>
          <w:lang w:val="en-GB"/>
        </w:rPr>
        <w:t xml:space="preserve">Source: </w:t>
      </w:r>
      <w:r w:rsidRPr="00D42205">
        <w:rPr>
          <w:rFonts w:ascii="Arial" w:eastAsia="Calibri" w:hAnsi="Arial" w:cs="Arial"/>
          <w:b/>
          <w:bCs/>
          <w:sz w:val="24"/>
          <w:lang w:val="en-GB"/>
        </w:rPr>
        <w:tab/>
      </w:r>
      <w:r w:rsidRPr="00D42205">
        <w:rPr>
          <w:rFonts w:ascii="Arial" w:eastAsia="Calibri" w:hAnsi="Arial" w:cs="Arial"/>
          <w:b/>
          <w:bCs/>
          <w:sz w:val="24"/>
          <w:szCs w:val="24"/>
          <w:lang w:val="en-GB"/>
        </w:rPr>
        <w:t xml:space="preserve">Nokia, Nokia Shanghai Bell </w:t>
      </w:r>
    </w:p>
    <w:p w14:paraId="0F30366C" w14:textId="18059907" w:rsidR="00A16295" w:rsidRPr="00D42205" w:rsidRDefault="007350FD">
      <w:pPr>
        <w:ind w:left="1985" w:hanging="1985"/>
        <w:rPr>
          <w:rFonts w:ascii="Arial" w:eastAsia="Calibri" w:hAnsi="Arial" w:cs="Arial"/>
          <w:b/>
          <w:bCs/>
          <w:sz w:val="24"/>
          <w:szCs w:val="24"/>
          <w:lang w:val="en-GB"/>
        </w:rPr>
      </w:pPr>
      <w:r w:rsidRPr="00D42205">
        <w:rPr>
          <w:rFonts w:ascii="Arial" w:eastAsia="Calibri" w:hAnsi="Arial" w:cs="Arial"/>
          <w:b/>
          <w:bCs/>
          <w:sz w:val="24"/>
          <w:szCs w:val="24"/>
          <w:lang w:val="en-GB"/>
        </w:rPr>
        <w:t xml:space="preserve">Title: </w:t>
      </w:r>
      <w:r w:rsidRPr="00D42205">
        <w:rPr>
          <w:rFonts w:ascii="Arial" w:eastAsia="Calibri" w:hAnsi="Arial" w:cs="Arial"/>
          <w:b/>
          <w:bCs/>
          <w:sz w:val="24"/>
          <w:lang w:val="en-GB"/>
        </w:rPr>
        <w:tab/>
      </w:r>
      <w:r w:rsidR="00935550">
        <w:rPr>
          <w:rFonts w:ascii="Arial" w:eastAsia="Calibri" w:hAnsi="Arial" w:cs="Arial"/>
          <w:b/>
          <w:bCs/>
          <w:sz w:val="24"/>
          <w:lang w:val="en-GB"/>
        </w:rPr>
        <w:t xml:space="preserve">Discussion on RRM </w:t>
      </w:r>
      <w:r w:rsidR="00280393">
        <w:rPr>
          <w:rFonts w:ascii="Arial" w:eastAsia="Calibri" w:hAnsi="Arial" w:cs="Arial"/>
          <w:b/>
          <w:bCs/>
          <w:sz w:val="24"/>
          <w:lang w:val="en-GB"/>
        </w:rPr>
        <w:t xml:space="preserve">performance requirements </w:t>
      </w:r>
      <w:r w:rsidR="00935550">
        <w:rPr>
          <w:rFonts w:ascii="Arial" w:eastAsia="Calibri" w:hAnsi="Arial" w:cs="Arial"/>
          <w:b/>
          <w:bCs/>
          <w:sz w:val="24"/>
          <w:lang w:val="en-GB"/>
        </w:rPr>
        <w:t xml:space="preserve">for </w:t>
      </w:r>
      <w:r w:rsidR="00B96908" w:rsidRPr="00D42205">
        <w:rPr>
          <w:rFonts w:ascii="Arial" w:eastAsia="Calibri" w:hAnsi="Arial" w:cs="Arial"/>
          <w:b/>
          <w:bCs/>
          <w:sz w:val="24"/>
          <w:lang w:val="en-GB"/>
        </w:rPr>
        <w:t>extension to</w:t>
      </w:r>
      <w:r w:rsidRPr="00D42205">
        <w:rPr>
          <w:rFonts w:ascii="Arial" w:eastAsia="Calibri" w:hAnsi="Arial" w:cs="Arial"/>
          <w:b/>
          <w:bCs/>
          <w:sz w:val="24"/>
          <w:lang w:val="en-GB"/>
        </w:rPr>
        <w:t xml:space="preserve"> 71 GHz</w:t>
      </w:r>
    </w:p>
    <w:p w14:paraId="47A48222" w14:textId="5573B6AD" w:rsidR="00A16295" w:rsidRPr="00966BA0" w:rsidRDefault="007350FD">
      <w:pPr>
        <w:tabs>
          <w:tab w:val="left" w:pos="1985"/>
        </w:tabs>
        <w:spacing w:after="120" w:line="240" w:lineRule="auto"/>
        <w:rPr>
          <w:rFonts w:ascii="Arial" w:eastAsia="MS Mincho" w:hAnsi="Arial" w:cs="Arial"/>
          <w:b/>
          <w:sz w:val="24"/>
          <w:szCs w:val="24"/>
          <w:lang w:val="en-US"/>
        </w:rPr>
      </w:pPr>
      <w:r w:rsidRPr="00E822F1">
        <w:rPr>
          <w:rFonts w:ascii="Arial" w:eastAsia="MS Mincho" w:hAnsi="Arial" w:cs="Arial"/>
          <w:b/>
          <w:sz w:val="24"/>
          <w:szCs w:val="24"/>
          <w:lang w:val="en-US"/>
        </w:rPr>
        <w:t xml:space="preserve">Agenda item: </w:t>
      </w:r>
      <w:r w:rsidRPr="00E822F1">
        <w:rPr>
          <w:rFonts w:ascii="Arial" w:eastAsia="MS Mincho" w:hAnsi="Arial" w:cs="Arial"/>
          <w:b/>
          <w:sz w:val="24"/>
          <w:szCs w:val="20"/>
          <w:lang w:val="en-US"/>
        </w:rPr>
        <w:tab/>
      </w:r>
      <w:r w:rsidR="00AB5A25" w:rsidRPr="00E822F1">
        <w:rPr>
          <w:rFonts w:ascii="Arial" w:eastAsia="MS Mincho" w:hAnsi="Arial" w:cs="Arial"/>
          <w:b/>
          <w:sz w:val="24"/>
          <w:szCs w:val="20"/>
          <w:lang w:val="en-US"/>
        </w:rPr>
        <w:t>9.</w:t>
      </w:r>
      <w:r w:rsidR="00AB5A25" w:rsidRPr="00AB5A25">
        <w:rPr>
          <w:rFonts w:ascii="Arial" w:eastAsia="MS Mincho" w:hAnsi="Arial" w:cs="Arial"/>
          <w:b/>
          <w:sz w:val="24"/>
          <w:szCs w:val="20"/>
          <w:lang w:val="en-US"/>
        </w:rPr>
        <w:t>14.7.1</w:t>
      </w:r>
      <w:r w:rsidR="00AB5A25" w:rsidRPr="00AB5A25">
        <w:rPr>
          <w:rFonts w:ascii="Arial" w:eastAsia="MS Mincho" w:hAnsi="Arial" w:cs="Arial"/>
          <w:b/>
          <w:sz w:val="24"/>
          <w:szCs w:val="20"/>
          <w:lang w:val="en-US"/>
        </w:rPr>
        <w:tab/>
        <w:t>General (Test configurations, side conditions and spec structure)</w:t>
      </w:r>
      <w:r w:rsidR="00AB5A25" w:rsidRPr="00AB5A25">
        <w:rPr>
          <w:rFonts w:ascii="Arial" w:eastAsia="MS Mincho" w:hAnsi="Arial" w:cs="Arial"/>
          <w:b/>
          <w:sz w:val="24"/>
          <w:szCs w:val="20"/>
          <w:lang w:val="en-US"/>
        </w:rPr>
        <w:tab/>
        <w:t>[NR_ext_to_71GHz-Perf]</w:t>
      </w:r>
    </w:p>
    <w:p w14:paraId="0D213556" w14:textId="3EE27B37" w:rsidR="00A16295" w:rsidRPr="0020681F" w:rsidRDefault="007350FD">
      <w:pPr>
        <w:tabs>
          <w:tab w:val="left" w:pos="1985"/>
        </w:tabs>
        <w:rPr>
          <w:rFonts w:ascii="Arial" w:eastAsia="Calibri" w:hAnsi="Arial" w:cs="Arial"/>
          <w:b/>
          <w:bCs/>
          <w:sz w:val="24"/>
          <w:szCs w:val="24"/>
          <w:lang w:val="pt-BR"/>
        </w:rPr>
      </w:pPr>
      <w:r w:rsidRPr="0020681F">
        <w:rPr>
          <w:rFonts w:ascii="Arial" w:eastAsia="Calibri" w:hAnsi="Arial" w:cs="Arial"/>
          <w:b/>
          <w:bCs/>
          <w:sz w:val="24"/>
          <w:szCs w:val="24"/>
          <w:lang w:val="pt-BR"/>
        </w:rPr>
        <w:t xml:space="preserve">Document for: </w:t>
      </w:r>
      <w:r w:rsidRPr="0020681F">
        <w:rPr>
          <w:rFonts w:ascii="Arial" w:eastAsia="Calibri" w:hAnsi="Arial" w:cs="Arial"/>
          <w:b/>
          <w:bCs/>
          <w:sz w:val="24"/>
          <w:lang w:val="pt-BR"/>
        </w:rPr>
        <w:tab/>
      </w:r>
      <w:r w:rsidR="00B96908" w:rsidRPr="0020681F">
        <w:rPr>
          <w:rFonts w:ascii="Arial" w:eastAsia="Calibri" w:hAnsi="Arial" w:cs="Arial"/>
          <w:b/>
          <w:bCs/>
          <w:sz w:val="24"/>
          <w:szCs w:val="24"/>
          <w:lang w:val="pt-BR"/>
        </w:rPr>
        <w:t>Discussion</w:t>
      </w:r>
    </w:p>
    <w:p w14:paraId="4E07D5B2" w14:textId="32F61889" w:rsidR="00A16295" w:rsidRPr="00D42205" w:rsidRDefault="001017B1" w:rsidP="001017B1">
      <w:pPr>
        <w:pStyle w:val="RAN4H1"/>
        <w:ind w:left="1134" w:hanging="1134"/>
      </w:pPr>
      <w:r w:rsidRPr="00D42205">
        <w:t>Introduction</w:t>
      </w:r>
    </w:p>
    <w:p w14:paraId="3603DF9F" w14:textId="7F180D1C" w:rsidR="00E27D7A" w:rsidRPr="00D42205" w:rsidRDefault="001017B1" w:rsidP="001017B1">
      <w:pPr>
        <w:rPr>
          <w:lang w:val="en-GB"/>
        </w:rPr>
      </w:pPr>
      <w:r w:rsidRPr="00D42205">
        <w:rPr>
          <w:lang w:val="en-GB"/>
        </w:rPr>
        <w:t xml:space="preserve">This paper presents Nokia’s view on RRM </w:t>
      </w:r>
      <w:r w:rsidR="005D7A03">
        <w:rPr>
          <w:lang w:val="en-GB"/>
        </w:rPr>
        <w:t>performance requirements for</w:t>
      </w:r>
      <w:r w:rsidRPr="00D42205">
        <w:rPr>
          <w:lang w:val="en-GB"/>
        </w:rPr>
        <w:t xml:space="preserve"> the operation between 52.6 GHz and 71 GHz.</w:t>
      </w:r>
      <w:r w:rsidR="00B672B9" w:rsidRPr="00D42205">
        <w:rPr>
          <w:lang w:val="en-GB"/>
        </w:rPr>
        <w:t xml:space="preserve"> </w:t>
      </w:r>
    </w:p>
    <w:p w14:paraId="2C22F967" w14:textId="2BF661AC" w:rsidR="00DB797E" w:rsidRPr="00D42205" w:rsidRDefault="008B43CB" w:rsidP="00DD32A6">
      <w:pPr>
        <w:pStyle w:val="RAN4H1"/>
        <w:ind w:left="1134" w:hanging="1134"/>
      </w:pPr>
      <w:r>
        <w:t>RRM performance requirements without CCA</w:t>
      </w:r>
    </w:p>
    <w:p w14:paraId="6E1F455A" w14:textId="3AD1279D" w:rsidR="00143243" w:rsidRDefault="00143243" w:rsidP="003C4F3D">
      <w:pPr>
        <w:rPr>
          <w:lang w:val="en-US"/>
        </w:rPr>
      </w:pPr>
      <w:r>
        <w:rPr>
          <w:lang w:val="en-US"/>
        </w:rPr>
        <w:t xml:space="preserve">In the last RAN4 meeting, the following agreement was made regarding the Rx beam sweeping scaling factor: </w:t>
      </w:r>
    </w:p>
    <w:tbl>
      <w:tblPr>
        <w:tblStyle w:val="TableGrid"/>
        <w:tblW w:w="0" w:type="auto"/>
        <w:tblLook w:val="04A0" w:firstRow="1" w:lastRow="0" w:firstColumn="1" w:lastColumn="0" w:noHBand="0" w:noVBand="1"/>
      </w:tblPr>
      <w:tblGrid>
        <w:gridCol w:w="9628"/>
      </w:tblGrid>
      <w:tr w:rsidR="00143243" w14:paraId="21415F97" w14:textId="77777777" w:rsidTr="00143243">
        <w:tc>
          <w:tcPr>
            <w:tcW w:w="9628" w:type="dxa"/>
          </w:tcPr>
          <w:p w14:paraId="382D925A" w14:textId="77777777" w:rsidR="00790890" w:rsidRPr="00790890" w:rsidRDefault="00790890" w:rsidP="00790890">
            <w:pPr>
              <w:spacing w:before="180" w:after="180"/>
              <w:rPr>
                <w:rFonts w:eastAsia="Times New Roman" w:cs="Arial"/>
                <w:sz w:val="24"/>
                <w:szCs w:val="24"/>
                <w:lang w:val="en-GB" w:eastAsia="da-DK"/>
              </w:rPr>
            </w:pPr>
            <w:r w:rsidRPr="00790890">
              <w:rPr>
                <w:rFonts w:eastAsia="Times New Roman" w:cs="Arial"/>
                <w:sz w:val="24"/>
                <w:szCs w:val="24"/>
                <w:lang w:val="en-GB" w:eastAsia="da-DK"/>
              </w:rPr>
              <w:t>Rx beam sweeping scaling factor</w:t>
            </w:r>
          </w:p>
          <w:p w14:paraId="47544E54" w14:textId="77777777" w:rsidR="00790890" w:rsidRPr="00790890" w:rsidRDefault="00790890" w:rsidP="00790890">
            <w:pPr>
              <w:spacing w:after="120"/>
              <w:rPr>
                <w:rFonts w:ascii="Times New Roman" w:eastAsia="Times New Roman" w:hAnsi="Times New Roman" w:cs="Times New Roman"/>
                <w:sz w:val="20"/>
                <w:szCs w:val="20"/>
                <w:lang w:val="en-GB" w:eastAsia="da-DK"/>
              </w:rPr>
            </w:pPr>
            <w:r w:rsidRPr="00790890">
              <w:rPr>
                <w:rFonts w:ascii="Times New Roman" w:eastAsia="Times New Roman" w:hAnsi="Times New Roman" w:cs="Times New Roman"/>
                <w:b/>
                <w:bCs/>
                <w:sz w:val="20"/>
                <w:szCs w:val="20"/>
                <w:lang w:val="en-GB" w:eastAsia="da-DK"/>
              </w:rPr>
              <w:t>Agreement</w:t>
            </w:r>
            <w:r w:rsidRPr="00790890">
              <w:rPr>
                <w:rFonts w:ascii="Times New Roman" w:eastAsia="Times New Roman" w:hAnsi="Times New Roman" w:cs="Times New Roman"/>
                <w:sz w:val="20"/>
                <w:szCs w:val="20"/>
                <w:lang w:val="en-GB" w:eastAsia="da-DK"/>
              </w:rPr>
              <w:t>: Define an Rx beam sweeping scaling factor of 12 for FR2-2</w:t>
            </w:r>
          </w:p>
          <w:p w14:paraId="084DB8DF" w14:textId="77777777" w:rsidR="00790890" w:rsidRPr="00790890" w:rsidRDefault="00790890" w:rsidP="00790890">
            <w:pPr>
              <w:spacing w:after="120"/>
              <w:rPr>
                <w:rFonts w:ascii="Times New Roman" w:eastAsia="Times New Roman" w:hAnsi="Times New Roman" w:cs="Times New Roman"/>
                <w:sz w:val="20"/>
                <w:szCs w:val="20"/>
                <w:lang w:val="en-GB" w:eastAsia="da-DK"/>
              </w:rPr>
            </w:pPr>
            <w:r w:rsidRPr="00790890">
              <w:rPr>
                <w:rFonts w:ascii="Times New Roman" w:eastAsia="Times New Roman" w:hAnsi="Times New Roman" w:cs="Times New Roman"/>
                <w:sz w:val="20"/>
                <w:szCs w:val="20"/>
                <w:lang w:val="en-GB" w:eastAsia="da-DK"/>
              </w:rPr>
              <w:t> </w:t>
            </w:r>
          </w:p>
          <w:p w14:paraId="79753A10" w14:textId="1E36B488" w:rsidR="00143243" w:rsidRPr="00966BA0" w:rsidRDefault="00790890" w:rsidP="00966BA0">
            <w:pPr>
              <w:spacing w:after="120"/>
              <w:rPr>
                <w:rFonts w:ascii="Times New Roman" w:eastAsia="Times New Roman" w:hAnsi="Times New Roman" w:cs="Times New Roman"/>
                <w:sz w:val="20"/>
                <w:szCs w:val="20"/>
                <w:lang w:val="en-GB" w:eastAsia="da-DK"/>
              </w:rPr>
            </w:pPr>
            <w:r w:rsidRPr="00790890">
              <w:rPr>
                <w:rFonts w:ascii="Times New Roman" w:eastAsia="Times New Roman" w:hAnsi="Times New Roman" w:cs="Times New Roman"/>
                <w:b/>
                <w:bCs/>
                <w:sz w:val="20"/>
                <w:szCs w:val="20"/>
                <w:lang w:val="en-GB" w:eastAsia="da-DK"/>
              </w:rPr>
              <w:t>Agreement</w:t>
            </w:r>
            <w:r w:rsidRPr="00790890">
              <w:rPr>
                <w:rFonts w:ascii="Times New Roman" w:eastAsia="Times New Roman" w:hAnsi="Times New Roman" w:cs="Times New Roman"/>
                <w:sz w:val="20"/>
                <w:szCs w:val="20"/>
                <w:lang w:val="en-GB" w:eastAsia="da-DK"/>
              </w:rPr>
              <w:t xml:space="preserve">: If Rx Beam Sweeping Scaling factor is extended, </w:t>
            </w:r>
            <w:r w:rsidRPr="00790890">
              <w:rPr>
                <w:rFonts w:ascii="Times New Roman" w:eastAsia="Times New Roman" w:hAnsi="Times New Roman" w:cs="Times New Roman"/>
                <w:i/>
                <w:iCs/>
                <w:sz w:val="20"/>
                <w:szCs w:val="20"/>
                <w:lang w:val="en-GB" w:eastAsia="da-DK"/>
              </w:rPr>
              <w:t>maxNumberRxBeam</w:t>
            </w:r>
            <w:r w:rsidRPr="00790890">
              <w:rPr>
                <w:rFonts w:ascii="Times New Roman" w:eastAsia="Times New Roman" w:hAnsi="Times New Roman" w:cs="Times New Roman"/>
                <w:sz w:val="20"/>
                <w:szCs w:val="20"/>
                <w:lang w:val="en-GB" w:eastAsia="da-DK"/>
              </w:rPr>
              <w:t xml:space="preserve"> should be extended by the same number</w:t>
            </w:r>
          </w:p>
        </w:tc>
      </w:tr>
    </w:tbl>
    <w:p w14:paraId="101AB15E" w14:textId="77777777" w:rsidR="00143243" w:rsidRDefault="00143243" w:rsidP="003C4F3D">
      <w:pPr>
        <w:rPr>
          <w:lang w:val="en-US"/>
        </w:rPr>
      </w:pPr>
    </w:p>
    <w:p w14:paraId="64C3BB34" w14:textId="4BBD4B15" w:rsidR="00143243" w:rsidRDefault="00747618" w:rsidP="003C4F3D">
      <w:pPr>
        <w:rPr>
          <w:lang w:val="en-US"/>
        </w:rPr>
      </w:pPr>
      <w:r>
        <w:rPr>
          <w:lang w:val="en-US"/>
        </w:rPr>
        <w:t xml:space="preserve">Considering the </w:t>
      </w:r>
      <w:r w:rsidR="00E20608">
        <w:rPr>
          <w:lang w:val="en-US"/>
        </w:rPr>
        <w:t xml:space="preserve">agreements above, </w:t>
      </w:r>
      <w:r>
        <w:rPr>
          <w:lang w:val="en-US"/>
        </w:rPr>
        <w:t>we would like to update our view regarding the test cases without CCA. In the last meeting, our contribution in R4-</w:t>
      </w:r>
      <w:r w:rsidR="00E20608">
        <w:rPr>
          <w:lang w:val="en-US"/>
        </w:rPr>
        <w:t>220</w:t>
      </w:r>
      <w:r w:rsidR="007E06CD">
        <w:rPr>
          <w:lang w:val="en-US"/>
        </w:rPr>
        <w:t xml:space="preserve">9052 proposed that test cases with 120 kHz could be reused from NR, </w:t>
      </w:r>
      <w:r w:rsidR="00C06312">
        <w:rPr>
          <w:lang w:val="en-US"/>
        </w:rPr>
        <w:t xml:space="preserve">if there was no change in the beam sweeping scaling factor. </w:t>
      </w:r>
    </w:p>
    <w:p w14:paraId="697B1AE4" w14:textId="0F5CCB66" w:rsidR="00F57FD1" w:rsidRDefault="00F57FD1" w:rsidP="00F57FD1">
      <w:pPr>
        <w:pStyle w:val="RAN4observation0"/>
      </w:pPr>
      <w:r>
        <w:t xml:space="preserve">The beam scaling sweeping factor in FR2-2 was agreed to be 12, which is different from the </w:t>
      </w:r>
      <w:r w:rsidR="00A8184B">
        <w:t>one considered in FR2-1.</w:t>
      </w:r>
    </w:p>
    <w:p w14:paraId="52585BA4" w14:textId="15D90863" w:rsidR="002C7408" w:rsidRPr="00AE7B47" w:rsidRDefault="00AE7B47" w:rsidP="001657EA">
      <w:pPr>
        <w:pStyle w:val="RAN4proposal"/>
      </w:pPr>
      <w:r>
        <w:t xml:space="preserve">Update the test case list agreed in RAN4 #103, considering that all test cases also defined for 120 kHz SCS. </w:t>
      </w:r>
    </w:p>
    <w:p w14:paraId="2205C6E2" w14:textId="4FFDADC4" w:rsidR="008B43CB" w:rsidRPr="00D42205" w:rsidRDefault="008B43CB" w:rsidP="008B43CB">
      <w:pPr>
        <w:pStyle w:val="RAN4H1"/>
        <w:ind w:left="1134" w:hanging="1134"/>
      </w:pPr>
      <w:r>
        <w:t>RRM performance requirements with CCA</w:t>
      </w:r>
    </w:p>
    <w:p w14:paraId="2C7E7378" w14:textId="0647AB72" w:rsidR="00B0493E" w:rsidRDefault="006F0B3A" w:rsidP="006F51C0">
      <w:pPr>
        <w:rPr>
          <w:lang w:val="en-US"/>
        </w:rPr>
      </w:pPr>
      <w:r>
        <w:rPr>
          <w:lang w:val="en-US"/>
        </w:rPr>
        <w:t xml:space="preserve">In the </w:t>
      </w:r>
      <w:r w:rsidR="006F51C0">
        <w:rPr>
          <w:lang w:val="en-US"/>
        </w:rPr>
        <w:t xml:space="preserve">last RAN4 meeting, the following was agreed: </w:t>
      </w:r>
    </w:p>
    <w:tbl>
      <w:tblPr>
        <w:tblStyle w:val="TableGrid"/>
        <w:tblW w:w="0" w:type="auto"/>
        <w:tblLook w:val="04A0" w:firstRow="1" w:lastRow="0" w:firstColumn="1" w:lastColumn="0" w:noHBand="0" w:noVBand="1"/>
      </w:tblPr>
      <w:tblGrid>
        <w:gridCol w:w="9628"/>
      </w:tblGrid>
      <w:tr w:rsidR="006F51C0" w14:paraId="09A368FF" w14:textId="77777777" w:rsidTr="006F51C0">
        <w:tc>
          <w:tcPr>
            <w:tcW w:w="9628" w:type="dxa"/>
          </w:tcPr>
          <w:p w14:paraId="0721C88A" w14:textId="77777777" w:rsidR="006F51C0" w:rsidRDefault="006F51C0" w:rsidP="006F51C0">
            <w:pPr>
              <w:rPr>
                <w:sz w:val="20"/>
                <w:szCs w:val="20"/>
                <w:lang w:val="en-GB"/>
              </w:rPr>
            </w:pPr>
            <w:r>
              <w:rPr>
                <w:b/>
                <w:lang w:eastAsia="zh-CN"/>
              </w:rPr>
              <w:t>Agreement</w:t>
            </w:r>
            <w:r>
              <w:rPr>
                <w:lang w:eastAsia="zh-CN"/>
              </w:rPr>
              <w:t>: RAN4 to define RRM performance requirements for the following scenarios:</w:t>
            </w:r>
          </w:p>
          <w:p w14:paraId="36170018" w14:textId="77777777" w:rsidR="006F51C0" w:rsidRDefault="006F51C0" w:rsidP="006F51C0">
            <w:pPr>
              <w:numPr>
                <w:ilvl w:val="0"/>
                <w:numId w:val="50"/>
              </w:numPr>
              <w:spacing w:afterLines="50" w:after="120"/>
              <w:rPr>
                <w:lang w:eastAsia="zh-CN"/>
              </w:rPr>
            </w:pPr>
            <w:r>
              <w:rPr>
                <w:szCs w:val="24"/>
                <w:lang w:eastAsia="zh-CN"/>
              </w:rPr>
              <w:t>FR2-2 only standalone</w:t>
            </w:r>
          </w:p>
          <w:p w14:paraId="2B6B67C5" w14:textId="77777777" w:rsidR="006F51C0" w:rsidRDefault="006F51C0" w:rsidP="006F51C0">
            <w:pPr>
              <w:numPr>
                <w:ilvl w:val="0"/>
                <w:numId w:val="50"/>
              </w:numPr>
              <w:spacing w:afterLines="50" w:after="120"/>
              <w:rPr>
                <w:lang w:eastAsia="zh-CN"/>
              </w:rPr>
            </w:pPr>
            <w:r>
              <w:rPr>
                <w:lang w:eastAsia="zh-CN"/>
              </w:rPr>
              <w:t>FR1+FR2-2 CA (FR1 is PCell)</w:t>
            </w:r>
          </w:p>
          <w:p w14:paraId="5278BC3E" w14:textId="35259F31" w:rsidR="006F51C0" w:rsidRPr="006F51C0" w:rsidRDefault="006F51C0" w:rsidP="006F51C0">
            <w:pPr>
              <w:numPr>
                <w:ilvl w:val="0"/>
                <w:numId w:val="50"/>
              </w:numPr>
              <w:spacing w:afterLines="50" w:after="120"/>
              <w:rPr>
                <w:lang w:eastAsia="zh-CN"/>
              </w:rPr>
            </w:pPr>
            <w:r>
              <w:rPr>
                <w:szCs w:val="24"/>
                <w:lang w:eastAsia="zh-CN"/>
              </w:rPr>
              <w:t>FR1+FR2-2 DC (FR1 is PCell)</w:t>
            </w:r>
          </w:p>
          <w:p w14:paraId="7F58F995" w14:textId="27CD026D" w:rsidR="006F51C0" w:rsidRDefault="006F51C0" w:rsidP="006F51C0">
            <w:pPr>
              <w:spacing w:afterLines="50" w:after="120"/>
              <w:rPr>
                <w:szCs w:val="24"/>
                <w:lang w:eastAsia="zh-CN"/>
              </w:rPr>
            </w:pPr>
          </w:p>
          <w:p w14:paraId="7C924975" w14:textId="77777777" w:rsidR="006F51C0" w:rsidRDefault="006F51C0" w:rsidP="006F51C0">
            <w:pPr>
              <w:spacing w:afterLines="50" w:after="120"/>
              <w:rPr>
                <w:b/>
                <w:sz w:val="20"/>
                <w:szCs w:val="20"/>
                <w:lang w:val="en-GB" w:eastAsia="zh-CN"/>
              </w:rPr>
            </w:pPr>
            <w:r>
              <w:rPr>
                <w:b/>
                <w:lang w:eastAsia="zh-CN"/>
              </w:rPr>
              <w:lastRenderedPageBreak/>
              <w:t xml:space="preserve">Agreement: </w:t>
            </w:r>
            <w:r>
              <w:rPr>
                <w:bCs/>
                <w:lang w:eastAsia="zh-CN"/>
              </w:rPr>
              <w:t>Performance requirements for FR2-2</w:t>
            </w:r>
          </w:p>
          <w:p w14:paraId="13190C5C" w14:textId="77777777" w:rsidR="006F51C0" w:rsidRDefault="006F51C0" w:rsidP="006F51C0">
            <w:pPr>
              <w:numPr>
                <w:ilvl w:val="0"/>
                <w:numId w:val="50"/>
              </w:numPr>
              <w:spacing w:afterLines="50" w:after="120"/>
              <w:rPr>
                <w:lang w:eastAsia="zh-CN"/>
              </w:rPr>
            </w:pPr>
            <w:r>
              <w:rPr>
                <w:lang w:eastAsia="zh-CN"/>
              </w:rPr>
              <w:t>Performance requirements for 120kHz SCS in FR2-2</w:t>
            </w:r>
          </w:p>
          <w:p w14:paraId="42FBECD4" w14:textId="77777777" w:rsidR="006F51C0" w:rsidRPr="006F51C0" w:rsidRDefault="006F51C0" w:rsidP="006F51C0">
            <w:pPr>
              <w:pStyle w:val="ListParagraph"/>
              <w:numPr>
                <w:ilvl w:val="1"/>
                <w:numId w:val="50"/>
              </w:numPr>
              <w:spacing w:after="120"/>
              <w:contextualSpacing w:val="0"/>
              <w:rPr>
                <w:lang w:val="en-US" w:eastAsia="zh-CN"/>
              </w:rPr>
            </w:pPr>
            <w:r w:rsidRPr="006F51C0">
              <w:rPr>
                <w:lang w:val="en-US" w:eastAsia="zh-CN"/>
              </w:rPr>
              <w:t>Attempt to reuse FR2-1 RRM performance requirements for 120 kHz SCS that do not depend on the Rx Beam sweeping scaling factor.</w:t>
            </w:r>
          </w:p>
          <w:p w14:paraId="55B95ED3" w14:textId="77777777" w:rsidR="006F51C0" w:rsidRPr="006F51C0" w:rsidRDefault="006F51C0" w:rsidP="006F51C0">
            <w:pPr>
              <w:pStyle w:val="ListParagraph"/>
              <w:numPr>
                <w:ilvl w:val="1"/>
                <w:numId w:val="50"/>
              </w:numPr>
              <w:spacing w:after="120"/>
              <w:contextualSpacing w:val="0"/>
              <w:rPr>
                <w:lang w:val="en-US" w:eastAsia="zh-CN"/>
              </w:rPr>
            </w:pPr>
            <w:r w:rsidRPr="006F51C0">
              <w:rPr>
                <w:lang w:val="en-US" w:eastAsia="zh-CN"/>
              </w:rPr>
              <w:t>If Rx beam sweeping scaling factor is changed in RRM core requirements, define new RRM performance requirements for 120 kHz SCS considering the decision on the number of Rx Beam for RRM requirements.</w:t>
            </w:r>
          </w:p>
          <w:p w14:paraId="4377AE60" w14:textId="77777777" w:rsidR="006F51C0" w:rsidRPr="006F51C0" w:rsidRDefault="006F51C0" w:rsidP="006F51C0">
            <w:pPr>
              <w:pStyle w:val="ListParagraph"/>
              <w:numPr>
                <w:ilvl w:val="1"/>
                <w:numId w:val="50"/>
              </w:numPr>
              <w:spacing w:after="120"/>
              <w:contextualSpacing w:val="0"/>
              <w:rPr>
                <w:lang w:val="en-US" w:eastAsia="zh-CN"/>
              </w:rPr>
            </w:pPr>
            <w:r w:rsidRPr="006F51C0">
              <w:rPr>
                <w:lang w:val="en-US" w:eastAsia="zh-CN"/>
              </w:rPr>
              <w:t>RAN4 not to reuse FR2-1 RRM performance requirements for 120 kHz SCS with SSB using 240 kHz SCS.</w:t>
            </w:r>
          </w:p>
          <w:p w14:paraId="61697E07" w14:textId="77777777" w:rsidR="006F51C0" w:rsidRPr="006F51C0" w:rsidRDefault="006F51C0" w:rsidP="006F51C0">
            <w:pPr>
              <w:pStyle w:val="ListParagraph"/>
              <w:numPr>
                <w:ilvl w:val="0"/>
                <w:numId w:val="50"/>
              </w:numPr>
              <w:overflowPunct w:val="0"/>
              <w:autoSpaceDE w:val="0"/>
              <w:autoSpaceDN w:val="0"/>
              <w:adjustRightInd w:val="0"/>
              <w:spacing w:after="180"/>
              <w:contextualSpacing w:val="0"/>
              <w:textAlignment w:val="baseline"/>
              <w:rPr>
                <w:lang w:val="en-US" w:eastAsia="zh-CN"/>
              </w:rPr>
            </w:pPr>
            <w:r w:rsidRPr="006F51C0">
              <w:rPr>
                <w:lang w:val="en-US" w:eastAsia="zh-CN"/>
              </w:rPr>
              <w:t>Define RRM performance requirements for 480 kHz and 960 kHz SCS</w:t>
            </w:r>
          </w:p>
          <w:p w14:paraId="2714B4A0" w14:textId="77777777" w:rsidR="006F51C0" w:rsidRPr="006F51C0" w:rsidRDefault="006F51C0" w:rsidP="006F51C0">
            <w:pPr>
              <w:pStyle w:val="ListParagraph"/>
              <w:numPr>
                <w:ilvl w:val="0"/>
                <w:numId w:val="50"/>
              </w:numPr>
              <w:overflowPunct w:val="0"/>
              <w:autoSpaceDE w:val="0"/>
              <w:autoSpaceDN w:val="0"/>
              <w:adjustRightInd w:val="0"/>
              <w:spacing w:after="180"/>
              <w:contextualSpacing w:val="0"/>
              <w:textAlignment w:val="baseline"/>
              <w:rPr>
                <w:lang w:val="en-US" w:eastAsia="zh-CN"/>
              </w:rPr>
            </w:pPr>
            <w:r w:rsidRPr="006F51C0">
              <w:rPr>
                <w:lang w:val="en-US" w:eastAsia="zh-CN"/>
              </w:rPr>
              <w:t>For requirements that are the same for operation with CCA and without CCA, tests defined for operation without CCA can be reused to test the requirements with CCA</w:t>
            </w:r>
          </w:p>
          <w:p w14:paraId="0ADFBCAA" w14:textId="77777777" w:rsidR="00A352BB" w:rsidRDefault="00A352BB" w:rsidP="00A352BB">
            <w:pPr>
              <w:spacing w:afterLines="50" w:after="120"/>
              <w:rPr>
                <w:b/>
                <w:sz w:val="20"/>
                <w:szCs w:val="20"/>
                <w:lang w:val="en-GB" w:eastAsia="zh-CN"/>
              </w:rPr>
            </w:pPr>
            <w:r>
              <w:rPr>
                <w:b/>
                <w:lang w:eastAsia="zh-CN"/>
              </w:rPr>
              <w:t xml:space="preserve">Agreement: </w:t>
            </w:r>
            <w:r>
              <w:rPr>
                <w:bCs/>
                <w:lang w:eastAsia="zh-CN"/>
              </w:rPr>
              <w:t xml:space="preserve">Specification structure for test cases </w:t>
            </w:r>
          </w:p>
          <w:p w14:paraId="44558659" w14:textId="77777777" w:rsidR="00A352BB" w:rsidRDefault="00A352BB" w:rsidP="00A352BB">
            <w:pPr>
              <w:numPr>
                <w:ilvl w:val="0"/>
                <w:numId w:val="50"/>
              </w:numPr>
              <w:spacing w:afterLines="50" w:after="120"/>
              <w:rPr>
                <w:lang w:eastAsia="zh-CN"/>
              </w:rPr>
            </w:pPr>
            <w:r>
              <w:rPr>
                <w:lang w:eastAsia="zh-CN"/>
              </w:rPr>
              <w:t>Define test cases for operation in FR2-2 in dedicated sections</w:t>
            </w:r>
          </w:p>
          <w:p w14:paraId="200FCDD7" w14:textId="77777777" w:rsidR="00A352BB" w:rsidRDefault="00A352BB" w:rsidP="00A352BB">
            <w:pPr>
              <w:numPr>
                <w:ilvl w:val="0"/>
                <w:numId w:val="50"/>
              </w:numPr>
              <w:spacing w:afterLines="50" w:after="120"/>
              <w:rPr>
                <w:lang w:eastAsia="zh-CN"/>
              </w:rPr>
            </w:pPr>
            <w:r>
              <w:rPr>
                <w:lang w:eastAsia="zh-CN"/>
              </w:rPr>
              <w:t>Create in TS 38.133 the following new top-level sections for NR-test cases with CCA in FR2-2</w:t>
            </w:r>
          </w:p>
          <w:p w14:paraId="19586BDA" w14:textId="77777777" w:rsidR="00A352BB" w:rsidRPr="00A352BB" w:rsidRDefault="00A352BB" w:rsidP="00A352BB">
            <w:pPr>
              <w:pStyle w:val="ListParagraph"/>
              <w:numPr>
                <w:ilvl w:val="1"/>
                <w:numId w:val="50"/>
              </w:numPr>
              <w:overflowPunct w:val="0"/>
              <w:autoSpaceDE w:val="0"/>
              <w:autoSpaceDN w:val="0"/>
              <w:adjustRightInd w:val="0"/>
              <w:spacing w:after="120"/>
              <w:contextualSpacing w:val="0"/>
              <w:textAlignment w:val="baseline"/>
              <w:rPr>
                <w:lang w:val="en-US" w:eastAsia="zh-CN"/>
              </w:rPr>
            </w:pPr>
            <w:r w:rsidRPr="00A352BB">
              <w:rPr>
                <w:lang w:val="en-US" w:eastAsia="zh-CN"/>
              </w:rPr>
              <w:t>A.14 NR Standalone Tests with NR PCell under CCA and Other NR Cells in FR2-2</w:t>
            </w:r>
          </w:p>
          <w:p w14:paraId="702E4D41" w14:textId="77777777" w:rsidR="00A352BB" w:rsidRPr="00A352BB" w:rsidRDefault="00A352BB" w:rsidP="00A352BB">
            <w:pPr>
              <w:pStyle w:val="ListParagraph"/>
              <w:numPr>
                <w:ilvl w:val="1"/>
                <w:numId w:val="50"/>
              </w:numPr>
              <w:overflowPunct w:val="0"/>
              <w:autoSpaceDE w:val="0"/>
              <w:autoSpaceDN w:val="0"/>
              <w:adjustRightInd w:val="0"/>
              <w:spacing w:after="120"/>
              <w:contextualSpacing w:val="0"/>
              <w:textAlignment w:val="baseline"/>
              <w:rPr>
                <w:lang w:val="en-US" w:eastAsia="zh-CN"/>
              </w:rPr>
            </w:pPr>
            <w:r w:rsidRPr="00A352BB">
              <w:rPr>
                <w:lang w:val="en-US" w:eastAsia="zh-CN"/>
              </w:rPr>
              <w:t>A.15 NR Standalone Tests with NR Scell under CCA and All Other Cells in FR2-2</w:t>
            </w:r>
          </w:p>
          <w:p w14:paraId="7EE2D02F" w14:textId="3A0DB9E1" w:rsidR="006F51C0" w:rsidRDefault="006F51C0" w:rsidP="006F51C0">
            <w:pPr>
              <w:spacing w:afterLines="50" w:after="120"/>
              <w:rPr>
                <w:lang w:val="en-US" w:eastAsia="zh-CN"/>
              </w:rPr>
            </w:pPr>
          </w:p>
          <w:p w14:paraId="1A471193" w14:textId="77777777" w:rsidR="00A352BB" w:rsidRDefault="00A352BB" w:rsidP="00A352BB">
            <w:pPr>
              <w:spacing w:afterLines="50" w:after="120"/>
              <w:rPr>
                <w:b/>
                <w:sz w:val="20"/>
                <w:szCs w:val="20"/>
                <w:lang w:val="en-GB" w:eastAsia="zh-CN"/>
              </w:rPr>
            </w:pPr>
            <w:r>
              <w:rPr>
                <w:b/>
                <w:lang w:eastAsia="zh-CN"/>
              </w:rPr>
              <w:t xml:space="preserve">Way forward: </w:t>
            </w:r>
            <w:r>
              <w:rPr>
                <w:bCs/>
                <w:lang w:eastAsia="zh-CN"/>
              </w:rPr>
              <w:t>Further discuss the following options for modelling unavailable SSB/SMTC</w:t>
            </w:r>
          </w:p>
          <w:p w14:paraId="3379F6DD" w14:textId="77777777" w:rsidR="00A352BB" w:rsidRPr="00A352BB" w:rsidRDefault="00A352BB" w:rsidP="00A352BB">
            <w:pPr>
              <w:pStyle w:val="ListParagraph"/>
              <w:numPr>
                <w:ilvl w:val="0"/>
                <w:numId w:val="50"/>
              </w:numPr>
              <w:overflowPunct w:val="0"/>
              <w:autoSpaceDE w:val="0"/>
              <w:autoSpaceDN w:val="0"/>
              <w:adjustRightInd w:val="0"/>
              <w:spacing w:after="120"/>
              <w:contextualSpacing w:val="0"/>
              <w:textAlignment w:val="baseline"/>
              <w:rPr>
                <w:lang w:val="en-US" w:eastAsia="zh-CN"/>
              </w:rPr>
            </w:pPr>
            <w:r w:rsidRPr="00A352BB">
              <w:rPr>
                <w:lang w:val="en-US" w:eastAsia="zh-CN"/>
              </w:rPr>
              <w:t>Option 1a: For test cases where no specific UE behaviour to be verified, an unavailable SSB/SMTC group can be modelled as that there is one SSB not transmitted by TE in N consecutive SSB/SMTC occasions</w:t>
            </w:r>
          </w:p>
          <w:p w14:paraId="163851B6" w14:textId="787CBD78" w:rsidR="006F51C0" w:rsidRDefault="00A352BB" w:rsidP="003C4F3D">
            <w:pPr>
              <w:numPr>
                <w:ilvl w:val="0"/>
                <w:numId w:val="50"/>
              </w:numPr>
              <w:spacing w:afterLines="50" w:after="120"/>
            </w:pPr>
            <w:r w:rsidRPr="003C4F3D">
              <w:rPr>
                <w:szCs w:val="24"/>
                <w:lang w:eastAsia="zh-CN"/>
              </w:rPr>
              <w:t>Option 1b: If a specific UE behaviour is to be verified when exceeding the limitation of unavailable SBS/SMTC groups, the unavailable SSB/SMTC group can be modelled as none of SSB is transmitted by TE</w:t>
            </w:r>
          </w:p>
        </w:tc>
      </w:tr>
    </w:tbl>
    <w:p w14:paraId="6FFCD55D" w14:textId="63DC487C" w:rsidR="005B43DE" w:rsidRDefault="00B0195C" w:rsidP="006F51C0">
      <w:pPr>
        <w:rPr>
          <w:b/>
          <w:bCs/>
          <w:u w:val="single"/>
        </w:rPr>
      </w:pPr>
      <w:r>
        <w:rPr>
          <w:b/>
          <w:bCs/>
          <w:u w:val="single"/>
        </w:rPr>
        <w:lastRenderedPageBreak/>
        <w:t xml:space="preserve">DL </w:t>
      </w:r>
      <w:r w:rsidR="005B43DE">
        <w:rPr>
          <w:b/>
          <w:bCs/>
          <w:u w:val="single"/>
        </w:rPr>
        <w:t>LBT model for SSB/SMTC groups</w:t>
      </w:r>
    </w:p>
    <w:p w14:paraId="490C424C" w14:textId="5A665672" w:rsidR="005B43DE" w:rsidRDefault="00520F78" w:rsidP="006F51C0">
      <w:r w:rsidRPr="00520F78">
        <w:t>In FR1</w:t>
      </w:r>
      <w:r>
        <w:t xml:space="preserve">, the </w:t>
      </w:r>
      <w:r w:rsidR="00A60624">
        <w:t xml:space="preserve">DL </w:t>
      </w:r>
      <w:r>
        <w:t>LBT model is defined in A.3.26.2.1</w:t>
      </w:r>
      <w:r w:rsidR="00A60624">
        <w:t xml:space="preserve"> of TS 38.133</w:t>
      </w:r>
      <w:r w:rsidR="004900B5">
        <w:t>.</w:t>
      </w:r>
      <w:r w:rsidR="00A60624">
        <w:t xml:space="preserve"> In FR1, one important aspect to be tested was the </w:t>
      </w:r>
      <w:r w:rsidR="001813F1">
        <w:t>different candidate positions</w:t>
      </w:r>
      <w:r w:rsidR="0039115A">
        <w:t xml:space="preserve"> in </w:t>
      </w:r>
      <w:r w:rsidR="00972D38">
        <w:t>d</w:t>
      </w:r>
      <w:r w:rsidR="0039115A">
        <w:t xml:space="preserve">ynamic channel access. </w:t>
      </w:r>
      <w:r w:rsidR="0050790C">
        <w:t xml:space="preserve">This feature is also available in FR2-2, therefore it should be considered in the DL LBT model. </w:t>
      </w:r>
    </w:p>
    <w:p w14:paraId="05F00405" w14:textId="2FAFF78C" w:rsidR="006F3F30" w:rsidRDefault="00EA0E41" w:rsidP="006F51C0">
      <w:r>
        <w:t>A</w:t>
      </w:r>
      <w:r w:rsidR="00C32F84">
        <w:t xml:space="preserve">mong the </w:t>
      </w:r>
      <w:r>
        <w:t>difference</w:t>
      </w:r>
      <w:r w:rsidR="003B5D74">
        <w:t>s</w:t>
      </w:r>
      <w:r>
        <w:t xml:space="preserve"> between the channel access i</w:t>
      </w:r>
      <w:r w:rsidR="0057114B">
        <w:t>n</w:t>
      </w:r>
      <w:r>
        <w:t xml:space="preserve"> FR1 when compared to FR2-2</w:t>
      </w:r>
      <w:r w:rsidR="0057114B">
        <w:t xml:space="preserve"> is the definition of SSB/SMTC groups. </w:t>
      </w:r>
      <w:r w:rsidR="003B5D74">
        <w:t xml:space="preserve">Another </w:t>
      </w:r>
      <w:r w:rsidR="006950BD">
        <w:t>difference</w:t>
      </w:r>
      <w:r w:rsidR="003B5D74">
        <w:t xml:space="preserve"> is that in FR2-2, the LBT can be directional, i.e. the LBT failure in one </w:t>
      </w:r>
      <w:r w:rsidR="006950BD">
        <w:t>beam can be independen</w:t>
      </w:r>
      <w:r w:rsidR="002666EE">
        <w:t>t</w:t>
      </w:r>
      <w:r w:rsidR="006950BD">
        <w:t xml:space="preserve"> from the lbt failure in another beam.</w:t>
      </w:r>
      <w:r w:rsidR="00AC6ABE">
        <w:t xml:space="preserve"> </w:t>
      </w:r>
    </w:p>
    <w:p w14:paraId="130437A2" w14:textId="20C94C52" w:rsidR="00E26E92" w:rsidRDefault="006950BD" w:rsidP="006F51C0">
      <w:r>
        <w:t xml:space="preserve"> </w:t>
      </w:r>
      <w:r w:rsidR="00AC6ABE">
        <w:t>Taking the considerations above into account,</w:t>
      </w:r>
      <w:r w:rsidR="00E26E92">
        <w:t xml:space="preserve"> the behaviour that needs to be tested is whether:</w:t>
      </w:r>
    </w:p>
    <w:p w14:paraId="716134DB" w14:textId="76747B6E" w:rsidR="00E26E92" w:rsidRPr="008C3091" w:rsidRDefault="00E26E92" w:rsidP="00E26E92">
      <w:pPr>
        <w:pStyle w:val="ListParagraph"/>
        <w:numPr>
          <w:ilvl w:val="0"/>
          <w:numId w:val="51"/>
        </w:numPr>
        <w:rPr>
          <w:rFonts w:asciiTheme="minorHAnsi" w:hAnsiTheme="minorHAnsi" w:cstheme="minorHAnsi"/>
          <w:sz w:val="22"/>
          <w:szCs w:val="22"/>
          <w:lang w:val="en-US"/>
        </w:rPr>
      </w:pPr>
      <w:r w:rsidRPr="008C3091">
        <w:rPr>
          <w:rFonts w:asciiTheme="minorHAnsi" w:hAnsiTheme="minorHAnsi" w:cstheme="minorHAnsi"/>
          <w:sz w:val="22"/>
          <w:szCs w:val="22"/>
          <w:lang w:val="en-US"/>
        </w:rPr>
        <w:t xml:space="preserve">The UE is </w:t>
      </w:r>
      <w:r w:rsidR="00BA6445" w:rsidRPr="008C3091">
        <w:rPr>
          <w:rFonts w:asciiTheme="minorHAnsi" w:hAnsiTheme="minorHAnsi" w:cstheme="minorHAnsi"/>
          <w:sz w:val="22"/>
          <w:szCs w:val="22"/>
          <w:lang w:val="en-US"/>
        </w:rPr>
        <w:t xml:space="preserve">taking into account the different candidate positions when </w:t>
      </w:r>
      <w:r w:rsidR="002163C4" w:rsidRPr="008C3091">
        <w:rPr>
          <w:rFonts w:asciiTheme="minorHAnsi" w:hAnsiTheme="minorHAnsi" w:cstheme="minorHAnsi"/>
          <w:sz w:val="22"/>
          <w:szCs w:val="22"/>
          <w:lang w:val="en-US"/>
        </w:rPr>
        <w:t>assessing if there were LBT failures</w:t>
      </w:r>
    </w:p>
    <w:p w14:paraId="18DF6E51" w14:textId="423DAACC" w:rsidR="002163C4" w:rsidRPr="008C3091" w:rsidRDefault="002163C4" w:rsidP="00E26E92">
      <w:pPr>
        <w:pStyle w:val="ListParagraph"/>
        <w:numPr>
          <w:ilvl w:val="0"/>
          <w:numId w:val="51"/>
        </w:numPr>
        <w:rPr>
          <w:rFonts w:asciiTheme="minorHAnsi" w:hAnsiTheme="minorHAnsi" w:cstheme="minorHAnsi"/>
          <w:sz w:val="22"/>
          <w:szCs w:val="22"/>
          <w:lang w:val="en-US"/>
        </w:rPr>
      </w:pPr>
      <w:r w:rsidRPr="008C3091">
        <w:rPr>
          <w:rFonts w:asciiTheme="minorHAnsi" w:hAnsiTheme="minorHAnsi" w:cstheme="minorHAnsi"/>
          <w:sz w:val="22"/>
          <w:szCs w:val="22"/>
          <w:lang w:val="en-US"/>
        </w:rPr>
        <w:t xml:space="preserve">The UE is </w:t>
      </w:r>
      <w:r w:rsidR="003A3D12" w:rsidRPr="008C3091">
        <w:rPr>
          <w:rFonts w:asciiTheme="minorHAnsi" w:hAnsiTheme="minorHAnsi" w:cstheme="minorHAnsi"/>
          <w:sz w:val="22"/>
          <w:szCs w:val="22"/>
          <w:lang w:val="en-US"/>
        </w:rPr>
        <w:t xml:space="preserve">considering that failures within the same group amount to only 1 </w:t>
      </w:r>
      <w:r w:rsidR="00EF11C2" w:rsidRPr="008C3091">
        <w:rPr>
          <w:rFonts w:asciiTheme="minorHAnsi" w:hAnsiTheme="minorHAnsi" w:cstheme="minorHAnsi"/>
          <w:sz w:val="22"/>
          <w:szCs w:val="22"/>
          <w:lang w:val="en-US"/>
        </w:rPr>
        <w:t xml:space="preserve">group </w:t>
      </w:r>
      <w:r w:rsidR="003A3D12" w:rsidRPr="008C3091">
        <w:rPr>
          <w:rFonts w:asciiTheme="minorHAnsi" w:hAnsiTheme="minorHAnsi" w:cstheme="minorHAnsi"/>
          <w:sz w:val="22"/>
          <w:szCs w:val="22"/>
          <w:lang w:val="en-US"/>
        </w:rPr>
        <w:t xml:space="preserve">extension in the </w:t>
      </w:r>
      <w:r w:rsidR="00EF11C2" w:rsidRPr="008C3091">
        <w:rPr>
          <w:rFonts w:asciiTheme="minorHAnsi" w:hAnsiTheme="minorHAnsi" w:cstheme="minorHAnsi"/>
          <w:sz w:val="22"/>
          <w:szCs w:val="22"/>
          <w:lang w:val="en-US"/>
        </w:rPr>
        <w:t>measurement period.</w:t>
      </w:r>
    </w:p>
    <w:p w14:paraId="392388E4" w14:textId="77777777" w:rsidR="00B16C47" w:rsidRDefault="00B16C47" w:rsidP="004B335B">
      <w:pPr>
        <w:rPr>
          <w:lang w:val="en-US"/>
        </w:rPr>
      </w:pPr>
    </w:p>
    <w:p w14:paraId="385D947E" w14:textId="4555302D" w:rsidR="00E9262E" w:rsidRPr="003D6559" w:rsidRDefault="005D1D4A" w:rsidP="007F4FAE">
      <w:pPr>
        <w:rPr>
          <w:lang w:val="en-US"/>
        </w:rPr>
      </w:pPr>
      <w:r>
        <w:rPr>
          <w:lang w:val="en-US"/>
        </w:rPr>
        <w:lastRenderedPageBreak/>
        <w:t>In our view, there is no need to differentiate test cases in which specific behaviours needs to be tested and test cases in which the behaviour do</w:t>
      </w:r>
      <w:r w:rsidR="004676AA">
        <w:rPr>
          <w:lang w:val="en-US"/>
        </w:rPr>
        <w:t>es</w:t>
      </w:r>
      <w:r>
        <w:rPr>
          <w:lang w:val="en-US"/>
        </w:rPr>
        <w:t xml:space="preserve"> not need to be tested: in a real deployment, the UE needs to comply </w:t>
      </w:r>
      <w:r w:rsidR="006E314A">
        <w:rPr>
          <w:lang w:val="en-US"/>
        </w:rPr>
        <w:t xml:space="preserve">with requirements in both situations, therefore the test cases should reflect this. </w:t>
      </w:r>
      <w:r w:rsidR="00FA1EF1">
        <w:rPr>
          <w:lang w:val="en-US"/>
        </w:rPr>
        <w:t xml:space="preserve">Considering the options presented in the last meeting, we prefer Option </w:t>
      </w:r>
      <w:r w:rsidR="00223B44">
        <w:rPr>
          <w:lang w:val="en-US"/>
        </w:rPr>
        <w:t xml:space="preserve">1a. </w:t>
      </w:r>
      <w:r w:rsidR="003D6559">
        <w:rPr>
          <w:lang w:val="en-US"/>
        </w:rPr>
        <w:t xml:space="preserve">Incrementing the counter </w:t>
      </w:r>
      <w:r w:rsidR="004A09CB" w:rsidRPr="004A09CB">
        <w:rPr>
          <w:i/>
          <w:iCs/>
          <w:lang w:val="en-US"/>
        </w:rPr>
        <w:t>l</w:t>
      </w:r>
      <w:r w:rsidR="004A09CB" w:rsidRPr="004A09CB">
        <w:rPr>
          <w:vertAlign w:val="subscript"/>
          <w:lang w:val="en-US"/>
        </w:rPr>
        <w:t>CCA</w:t>
      </w:r>
      <w:r w:rsidR="004A09CB" w:rsidRPr="004A09CB">
        <w:rPr>
          <w:lang w:val="en-US"/>
        </w:rPr>
        <w:t xml:space="preserve"> </w:t>
      </w:r>
      <w:r w:rsidR="00E9262E">
        <w:rPr>
          <w:lang w:val="en-US"/>
        </w:rPr>
        <w:t xml:space="preserve">should occur only </w:t>
      </w:r>
      <w:r w:rsidR="00B173C8">
        <w:rPr>
          <w:lang w:val="en-US"/>
        </w:rPr>
        <w:t>once per</w:t>
      </w:r>
      <w:r w:rsidR="00E9262E">
        <w:rPr>
          <w:lang w:val="en-US"/>
        </w:rPr>
        <w:t xml:space="preserve"> SMTC/SSB occasion group. </w:t>
      </w:r>
      <w:r w:rsidR="00B173C8">
        <w:rPr>
          <w:lang w:val="en-US"/>
        </w:rPr>
        <w:t xml:space="preserve">This behavior is similar as the one adopted </w:t>
      </w:r>
      <w:r w:rsidR="004445E9">
        <w:rPr>
          <w:lang w:val="en-US"/>
        </w:rPr>
        <w:t>when DRX cycle is used.</w:t>
      </w:r>
      <w:r w:rsidR="006804E1">
        <w:rPr>
          <w:lang w:val="en-US"/>
        </w:rPr>
        <w:t xml:space="preserve"> </w:t>
      </w:r>
      <w:r w:rsidR="007F4FAE">
        <w:rPr>
          <w:lang w:val="en-US"/>
        </w:rPr>
        <w:t xml:space="preserve"> </w:t>
      </w:r>
    </w:p>
    <w:p w14:paraId="035BF328" w14:textId="5D56999B" w:rsidR="002865C4" w:rsidRDefault="006F09EE" w:rsidP="002865C4">
      <w:pPr>
        <w:pStyle w:val="RAN4proposal"/>
      </w:pPr>
      <w:r>
        <w:rPr>
          <w:lang w:eastAsia="zh-CN"/>
        </w:rPr>
        <w:t>A</w:t>
      </w:r>
      <w:r w:rsidRPr="00A352BB">
        <w:rPr>
          <w:lang w:eastAsia="zh-CN"/>
        </w:rPr>
        <w:t>n unavailable SSB/SMTC group can be modelled as that there is one SSB not transmitted by TE in N consecutive SSB/SMTC occasions</w:t>
      </w:r>
    </w:p>
    <w:p w14:paraId="01A82A03" w14:textId="7C078D01" w:rsidR="004B335B" w:rsidRPr="00B0195C" w:rsidRDefault="00B0195C" w:rsidP="004B335B">
      <w:pPr>
        <w:rPr>
          <w:b/>
          <w:bCs/>
          <w:u w:val="single"/>
          <w:lang w:val="en-US"/>
        </w:rPr>
      </w:pPr>
      <w:r w:rsidRPr="00B0195C">
        <w:rPr>
          <w:b/>
          <w:bCs/>
          <w:u w:val="single"/>
          <w:lang w:val="en-US"/>
        </w:rPr>
        <w:t>UL LBT model</w:t>
      </w:r>
    </w:p>
    <w:p w14:paraId="513B96C9" w14:textId="24E47901" w:rsidR="0050790C" w:rsidRDefault="00B0195C" w:rsidP="006F51C0">
      <w:r>
        <w:t>Considering UL failures, in our view, there is no difference from NR-U to operation with CCA in FR2-2. I</w:t>
      </w:r>
      <w:r w:rsidR="00D301B2">
        <w:t>f the UE needs to do LBT before the transmission, the same LBT model can be applied.</w:t>
      </w:r>
    </w:p>
    <w:p w14:paraId="46DC30B4" w14:textId="5025FAB3" w:rsidR="00D301B2" w:rsidRPr="00520F78" w:rsidRDefault="007F4FAE" w:rsidP="00D301B2">
      <w:pPr>
        <w:pStyle w:val="RAN4proposal"/>
      </w:pPr>
      <w:r>
        <w:t>The</w:t>
      </w:r>
      <w:r w:rsidR="00D301B2">
        <w:t xml:space="preserve"> same </w:t>
      </w:r>
      <w:r>
        <w:t>UL LBT model from</w:t>
      </w:r>
      <w:r w:rsidR="00D301B2">
        <w:t xml:space="preserve"> NR-U in FR-1 can be applied to FR2-2 with CCA. </w:t>
      </w:r>
    </w:p>
    <w:p w14:paraId="0688E007" w14:textId="23C8F8C8" w:rsidR="006F51C0" w:rsidRDefault="005B43DE" w:rsidP="006F51C0">
      <w:pPr>
        <w:rPr>
          <w:b/>
          <w:bCs/>
          <w:u w:val="single"/>
        </w:rPr>
      </w:pPr>
      <w:r w:rsidRPr="005B43DE">
        <w:rPr>
          <w:b/>
          <w:bCs/>
          <w:u w:val="single"/>
        </w:rPr>
        <w:t>RSSI accuracy requireme</w:t>
      </w:r>
      <w:r>
        <w:rPr>
          <w:b/>
          <w:bCs/>
          <w:u w:val="single"/>
        </w:rPr>
        <w:t>nts</w:t>
      </w:r>
    </w:p>
    <w:p w14:paraId="5438D825" w14:textId="469E064A" w:rsidR="005B43DE" w:rsidRDefault="005B43DE" w:rsidP="006F51C0">
      <w:r>
        <w:t>The accuracy requirements defined in Rel-16 for NR-U apply only to 15 kHz and 30 kHz SCS</w:t>
      </w:r>
      <w:r w:rsidR="00143134">
        <w:t>.</w:t>
      </w:r>
      <w:r>
        <w:t xml:space="preserve">, as shown in the table below: </w:t>
      </w:r>
    </w:p>
    <w:p w14:paraId="53BC15AF" w14:textId="77777777" w:rsidR="00143134" w:rsidRPr="007275DF" w:rsidRDefault="00143134" w:rsidP="00143134">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143134" w:rsidRPr="007275DF" w14:paraId="1E365101" w14:textId="77777777" w:rsidTr="00264D7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198B802" w14:textId="77777777" w:rsidR="00143134" w:rsidRPr="007275DF" w:rsidRDefault="00143134" w:rsidP="00264D71">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0AD811FA" w14:textId="77777777" w:rsidR="00143134" w:rsidRPr="007275DF" w:rsidRDefault="00143134" w:rsidP="00264D71">
            <w:pPr>
              <w:pStyle w:val="TAH"/>
            </w:pPr>
            <w:r w:rsidRPr="007275DF">
              <w:t>Conditions</w:t>
            </w:r>
          </w:p>
        </w:tc>
      </w:tr>
      <w:tr w:rsidR="00143134" w:rsidRPr="007275DF" w14:paraId="2A8A7CC0" w14:textId="77777777" w:rsidTr="00264D71">
        <w:trPr>
          <w:jc w:val="center"/>
        </w:trPr>
        <w:tc>
          <w:tcPr>
            <w:tcW w:w="1036" w:type="dxa"/>
            <w:tcBorders>
              <w:top w:val="single" w:sz="6" w:space="0" w:color="auto"/>
              <w:left w:val="single" w:sz="4" w:space="0" w:color="auto"/>
              <w:right w:val="single" w:sz="6" w:space="0" w:color="auto"/>
            </w:tcBorders>
            <w:shd w:val="clear" w:color="auto" w:fill="auto"/>
            <w:vAlign w:val="center"/>
          </w:tcPr>
          <w:p w14:paraId="24CE5B26" w14:textId="77777777" w:rsidR="00143134" w:rsidRPr="007275DF" w:rsidRDefault="00143134" w:rsidP="00264D71">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B8B74BC" w14:textId="77777777" w:rsidR="00143134" w:rsidRPr="007275DF" w:rsidRDefault="00143134" w:rsidP="00264D71">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5009FF0D" w14:textId="77777777" w:rsidR="00143134" w:rsidRPr="007275DF" w:rsidRDefault="00143134" w:rsidP="00264D71">
            <w:pPr>
              <w:pStyle w:val="TAH"/>
            </w:pPr>
            <w:r w:rsidRPr="007275DF">
              <w:t>Io</w:t>
            </w:r>
            <w:r w:rsidRPr="007275DF">
              <w:rPr>
                <w:vertAlign w:val="superscript"/>
              </w:rPr>
              <w:t xml:space="preserve"> Note 1</w:t>
            </w:r>
            <w:r w:rsidRPr="007275DF">
              <w:t xml:space="preserve"> range</w:t>
            </w:r>
          </w:p>
        </w:tc>
      </w:tr>
      <w:tr w:rsidR="00143134" w:rsidRPr="007275DF" w14:paraId="2211087F" w14:textId="77777777" w:rsidTr="00264D71">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1DE0A23A" w14:textId="77777777" w:rsidR="00143134" w:rsidRPr="007275DF" w:rsidRDefault="00143134" w:rsidP="00264D71">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4DBC41B1" w14:textId="77777777" w:rsidR="00143134" w:rsidRPr="007275DF" w:rsidRDefault="00143134" w:rsidP="00264D71">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4A310D19" w14:textId="77777777" w:rsidR="00143134" w:rsidRPr="007275DF" w:rsidRDefault="00143134" w:rsidP="00264D71">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6D06434" w14:textId="77777777" w:rsidR="00143134" w:rsidRPr="007275DF" w:rsidRDefault="00143134" w:rsidP="00264D71">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13A0FCDB" w14:textId="77777777" w:rsidR="00143134" w:rsidRPr="007275DF" w:rsidRDefault="00143134" w:rsidP="00264D71">
            <w:pPr>
              <w:pStyle w:val="TAH"/>
            </w:pPr>
            <w:r w:rsidRPr="007275DF">
              <w:t>Maximum Io</w:t>
            </w:r>
          </w:p>
        </w:tc>
      </w:tr>
      <w:tr w:rsidR="00143134" w:rsidRPr="007275DF" w14:paraId="69EDD75C" w14:textId="77777777" w:rsidTr="00264D71">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027FA6B0" w14:textId="77777777" w:rsidR="00143134" w:rsidRPr="007275DF" w:rsidRDefault="00143134" w:rsidP="00264D71">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762A6A67" w14:textId="77777777" w:rsidR="00143134" w:rsidRPr="007275DF" w:rsidRDefault="00143134" w:rsidP="00264D71">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5440E1A9" w14:textId="77777777" w:rsidR="00143134" w:rsidRPr="007275DF" w:rsidRDefault="00143134" w:rsidP="00264D71">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81E050F" w14:textId="77777777" w:rsidR="00143134" w:rsidRPr="007275DF" w:rsidRDefault="00143134" w:rsidP="00264D71">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12B4E32C" w14:textId="77777777" w:rsidR="00143134" w:rsidRPr="007275DF" w:rsidRDefault="00143134" w:rsidP="00264D71">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407BD6D7" w14:textId="77777777" w:rsidR="00143134" w:rsidRPr="007275DF" w:rsidRDefault="00143134" w:rsidP="00264D71">
            <w:pPr>
              <w:pStyle w:val="TAH"/>
            </w:pPr>
            <w:r w:rsidRPr="007275DF">
              <w:t>dBm/BW</w:t>
            </w:r>
            <w:r w:rsidRPr="007275DF">
              <w:rPr>
                <w:vertAlign w:val="subscript"/>
              </w:rPr>
              <w:t>Channel</w:t>
            </w:r>
          </w:p>
        </w:tc>
      </w:tr>
      <w:tr w:rsidR="00143134" w:rsidRPr="007275DF" w14:paraId="3AD565D2" w14:textId="77777777" w:rsidTr="00264D7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46BDBC8" w14:textId="77777777" w:rsidR="00143134" w:rsidRPr="007275DF" w:rsidRDefault="00143134" w:rsidP="00264D7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8DB6F0F" w14:textId="77777777" w:rsidR="00143134" w:rsidRPr="007275DF" w:rsidRDefault="00143134" w:rsidP="00264D71">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35405F67" w14:textId="77777777" w:rsidR="00143134" w:rsidRPr="007275DF" w:rsidRDefault="00143134" w:rsidP="00264D71">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198BACE" w14:textId="77777777" w:rsidR="00143134" w:rsidRPr="007275DF" w:rsidRDefault="00143134" w:rsidP="00264D71">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B430FC8" w14:textId="77777777" w:rsidR="00143134" w:rsidRPr="007275DF" w:rsidRDefault="00143134" w:rsidP="00264D71">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36C1462C" w14:textId="77777777" w:rsidR="00143134" w:rsidRPr="007275DF" w:rsidRDefault="00143134" w:rsidP="00264D71">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2FADD51C" w14:textId="77777777" w:rsidR="00143134" w:rsidRPr="007275DF" w:rsidRDefault="00143134" w:rsidP="00264D71">
            <w:pPr>
              <w:pStyle w:val="TAH"/>
            </w:pPr>
          </w:p>
        </w:tc>
      </w:tr>
      <w:tr w:rsidR="00143134" w:rsidRPr="007275DF" w14:paraId="140668D1" w14:textId="77777777" w:rsidTr="00264D7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7AFEA2E" w14:textId="77777777" w:rsidR="00143134" w:rsidRPr="00473F76" w:rsidRDefault="00143134" w:rsidP="00264D71">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2B7A5BA" w14:textId="77777777" w:rsidR="00143134" w:rsidRPr="007275DF" w:rsidRDefault="00143134" w:rsidP="00264D71">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7A5DA131" w14:textId="77777777" w:rsidR="00143134" w:rsidRPr="007275DF" w:rsidRDefault="00143134" w:rsidP="00264D71">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4FDBFB8" w14:textId="77777777" w:rsidR="00143134" w:rsidRPr="007275DF" w:rsidRDefault="00143134" w:rsidP="00264D71">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5B0FDD7" w14:textId="77777777" w:rsidR="00143134" w:rsidRPr="007275DF" w:rsidRDefault="00143134" w:rsidP="00264D71">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3206EEA8" w14:textId="77777777" w:rsidR="00143134" w:rsidRPr="007275DF" w:rsidRDefault="00143134" w:rsidP="00264D71">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4EFE7CCB" w14:textId="77777777" w:rsidR="00143134" w:rsidRPr="007275DF" w:rsidRDefault="00143134" w:rsidP="00264D71">
            <w:pPr>
              <w:pStyle w:val="TAC"/>
            </w:pPr>
            <w:r w:rsidRPr="007275DF">
              <w:t>-70</w:t>
            </w:r>
          </w:p>
        </w:tc>
      </w:tr>
      <w:tr w:rsidR="00143134" w:rsidRPr="007275DF" w14:paraId="65CB394A" w14:textId="77777777" w:rsidTr="00264D71">
        <w:trPr>
          <w:jc w:val="center"/>
        </w:trPr>
        <w:tc>
          <w:tcPr>
            <w:tcW w:w="1036" w:type="dxa"/>
            <w:vMerge/>
            <w:tcBorders>
              <w:left w:val="single" w:sz="4" w:space="0" w:color="auto"/>
              <w:right w:val="single" w:sz="6" w:space="0" w:color="auto"/>
            </w:tcBorders>
            <w:shd w:val="clear" w:color="auto" w:fill="auto"/>
            <w:vAlign w:val="center"/>
          </w:tcPr>
          <w:p w14:paraId="54EFD112" w14:textId="77777777" w:rsidR="00143134" w:rsidRPr="007275DF" w:rsidRDefault="00143134" w:rsidP="00264D71">
            <w:pPr>
              <w:pStyle w:val="TAC"/>
            </w:pPr>
          </w:p>
        </w:tc>
        <w:tc>
          <w:tcPr>
            <w:tcW w:w="1055" w:type="dxa"/>
            <w:vMerge/>
            <w:tcBorders>
              <w:left w:val="single" w:sz="6" w:space="0" w:color="auto"/>
              <w:right w:val="single" w:sz="6" w:space="0" w:color="auto"/>
            </w:tcBorders>
            <w:shd w:val="clear" w:color="auto" w:fill="auto"/>
            <w:vAlign w:val="center"/>
          </w:tcPr>
          <w:p w14:paraId="0F3493C2" w14:textId="77777777" w:rsidR="00143134" w:rsidRPr="007275DF" w:rsidRDefault="00143134" w:rsidP="00264D71">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6F152263" w14:textId="77777777" w:rsidR="00143134" w:rsidRPr="007275DF" w:rsidRDefault="00143134" w:rsidP="00264D71">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8D5108D" w14:textId="77777777" w:rsidR="00143134" w:rsidRPr="007275DF" w:rsidRDefault="00143134" w:rsidP="00264D71">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0E8A9F2" w14:textId="77777777" w:rsidR="00143134" w:rsidRPr="007275DF" w:rsidRDefault="00143134" w:rsidP="00264D71">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38CC6FA6" w14:textId="77777777" w:rsidR="00143134" w:rsidRPr="007275DF" w:rsidRDefault="00143134" w:rsidP="00264D71">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15E3F8C4" w14:textId="77777777" w:rsidR="00143134" w:rsidRPr="007275DF" w:rsidRDefault="00143134" w:rsidP="00264D71">
            <w:pPr>
              <w:pStyle w:val="TAC"/>
              <w:rPr>
                <w:lang w:val="sv-SE"/>
              </w:rPr>
            </w:pPr>
          </w:p>
        </w:tc>
      </w:tr>
      <w:tr w:rsidR="00143134" w:rsidRPr="007275DF" w14:paraId="6027C618" w14:textId="77777777" w:rsidTr="00264D7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061ADAA" w14:textId="77777777" w:rsidR="00143134" w:rsidRPr="007275DF" w:rsidRDefault="00143134" w:rsidP="00264D71">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E502E2B" w14:textId="77777777" w:rsidR="00143134" w:rsidRPr="007275DF" w:rsidRDefault="00143134" w:rsidP="00264D71">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081889" w14:textId="77777777" w:rsidR="00143134" w:rsidRPr="007275DF" w:rsidRDefault="00143134" w:rsidP="00264D71">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02A235C9" w14:textId="77777777" w:rsidR="00143134" w:rsidRPr="007275DF" w:rsidRDefault="00143134" w:rsidP="00264D71">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23F616B8" w14:textId="77777777" w:rsidR="00143134" w:rsidRPr="007275DF" w:rsidRDefault="00143134" w:rsidP="00264D71">
            <w:pPr>
              <w:pStyle w:val="TAC"/>
              <w:rPr>
                <w:lang w:eastAsia="zh-CN"/>
              </w:rPr>
            </w:pPr>
            <w:r w:rsidRPr="007275DF">
              <w:rPr>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32D25B40" w14:textId="77777777" w:rsidR="00143134" w:rsidRPr="007275DF" w:rsidRDefault="00143134" w:rsidP="00264D71">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4B037EE4" w14:textId="77777777" w:rsidR="00143134" w:rsidRPr="007275DF" w:rsidRDefault="00143134" w:rsidP="00264D71">
            <w:pPr>
              <w:pStyle w:val="TAC"/>
            </w:pPr>
            <w:r w:rsidRPr="007275DF">
              <w:t>-50</w:t>
            </w:r>
          </w:p>
        </w:tc>
      </w:tr>
      <w:tr w:rsidR="00143134" w:rsidRPr="007275DF" w14:paraId="5D0297AB" w14:textId="77777777" w:rsidTr="00264D71">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0E77BAE" w14:textId="77777777" w:rsidR="00143134" w:rsidRPr="007275DF" w:rsidRDefault="00143134" w:rsidP="00264D71">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7B80B0CD" w14:textId="77777777" w:rsidR="00143134" w:rsidRPr="007275DF" w:rsidRDefault="00143134" w:rsidP="00264D71">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30BAC93" w14:textId="77777777" w:rsidR="00143134" w:rsidRPr="007275DF" w:rsidRDefault="00143134" w:rsidP="00264D71">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1E83FDF" w14:textId="77777777" w:rsidR="00143134" w:rsidRPr="007275DF" w:rsidRDefault="00143134" w:rsidP="00264D71">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05E717E5" w14:textId="77777777" w:rsidR="00143134" w:rsidRPr="007275DF" w:rsidRDefault="00143134" w:rsidP="00264D71">
            <w:pPr>
              <w:pStyle w:val="TAC"/>
              <w:rPr>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0D8C636B" w14:textId="77777777" w:rsidR="00143134" w:rsidRPr="007275DF" w:rsidRDefault="00143134" w:rsidP="00264D71">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5DCEAE53" w14:textId="77777777" w:rsidR="00143134" w:rsidRPr="007275DF" w:rsidRDefault="00143134" w:rsidP="00264D71">
            <w:pPr>
              <w:pStyle w:val="TAC"/>
              <w:rPr>
                <w:lang w:val="sv-SE"/>
              </w:rPr>
            </w:pPr>
          </w:p>
        </w:tc>
      </w:tr>
      <w:tr w:rsidR="00143134" w:rsidRPr="007275DF" w14:paraId="13C52BA3" w14:textId="77777777" w:rsidTr="00264D71">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47815C14" w14:textId="77777777" w:rsidR="00143134" w:rsidRPr="007275DF" w:rsidRDefault="00143134" w:rsidP="00264D71">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48B646C1" w14:textId="77777777" w:rsidR="00143134" w:rsidRPr="007275DF" w:rsidRDefault="00143134" w:rsidP="00264D71">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25C2EA62" w14:textId="77777777" w:rsidR="005B43DE" w:rsidRPr="005B43DE" w:rsidRDefault="005B43DE" w:rsidP="006F51C0"/>
    <w:p w14:paraId="162E6892" w14:textId="00379C7D" w:rsidR="00AB1CF0" w:rsidRDefault="00143134" w:rsidP="00143134">
      <w:pPr>
        <w:pStyle w:val="RAN4observation0"/>
      </w:pPr>
      <w:r>
        <w:t>The accuracy requirements defined for RSSI measurements in NR-U Rel-16 apply onlty to 15 kHz and 30 kHz SCS.</w:t>
      </w:r>
    </w:p>
    <w:p w14:paraId="153D4F5B" w14:textId="55744252" w:rsidR="00143134" w:rsidRDefault="00143134" w:rsidP="00143134">
      <w:pPr>
        <w:pStyle w:val="RAN4observation0"/>
      </w:pPr>
      <w:r>
        <w:t>New RSSI accuracy requirements are needed for 120 kHz, 480 kHz and 960 kHz SCS.</w:t>
      </w:r>
    </w:p>
    <w:p w14:paraId="5EAB908D" w14:textId="1900E89B" w:rsidR="00F558D4" w:rsidRPr="00F558D4" w:rsidRDefault="00F558D4" w:rsidP="00966BA0">
      <w:pPr>
        <w:pStyle w:val="RAN4proposal"/>
      </w:pPr>
      <w:r>
        <w:t xml:space="preserve">RAN4 to define accuracy requirements for RSSI measurements with 120 kHz, 480 kHz and 960 kHz. </w:t>
      </w:r>
    </w:p>
    <w:p w14:paraId="388277E7" w14:textId="384011E2" w:rsidR="001017B1" w:rsidRDefault="001017B1" w:rsidP="001017B1">
      <w:pPr>
        <w:pStyle w:val="RAN4H1"/>
        <w:ind w:left="1134" w:hanging="1134"/>
      </w:pPr>
      <w:bookmarkStart w:id="3" w:name="_Toc64909510"/>
      <w:r w:rsidRPr="00D42205">
        <w:t>Conclusion</w:t>
      </w:r>
      <w:bookmarkEnd w:id="3"/>
    </w:p>
    <w:p w14:paraId="1F0FDC8E" w14:textId="26D615A1" w:rsidR="00044BB9" w:rsidRDefault="00044BB9" w:rsidP="00044BB9">
      <w:pPr>
        <w:rPr>
          <w:lang w:val="en-GB"/>
        </w:rPr>
      </w:pPr>
      <w:r>
        <w:rPr>
          <w:lang w:val="en-GB"/>
        </w:rPr>
        <w:t>In this document, Nokia’s views regarding the RRM performance test cases configurations in FR2-2 are discussed. The following observations and proposals are presented:</w:t>
      </w:r>
    </w:p>
    <w:p w14:paraId="6E254B27" w14:textId="77777777" w:rsidR="00A8184B" w:rsidRDefault="00A8184B" w:rsidP="00A8184B">
      <w:pPr>
        <w:pStyle w:val="RAN4Observation"/>
        <w:numPr>
          <w:ilvl w:val="0"/>
          <w:numId w:val="53"/>
        </w:numPr>
      </w:pPr>
      <w:r>
        <w:t>The beam scaling sweeping factor in FR2-2 was agreed to be 12, which is different from the one considered in FR2-1.</w:t>
      </w:r>
    </w:p>
    <w:p w14:paraId="27C0FF78" w14:textId="046E33F1" w:rsidR="00A8184B" w:rsidRDefault="00A8184B" w:rsidP="00A8184B">
      <w:pPr>
        <w:pStyle w:val="RAN4proposal"/>
        <w:numPr>
          <w:ilvl w:val="0"/>
          <w:numId w:val="54"/>
        </w:numPr>
      </w:pPr>
      <w:r>
        <w:t xml:space="preserve">Update the test case list agreed in RAN4 #103, considering that all test cases </w:t>
      </w:r>
      <w:r w:rsidR="00BA5B9B">
        <w:t xml:space="preserve">are </w:t>
      </w:r>
      <w:r>
        <w:t xml:space="preserve">also defined for 120 kHz SCS. </w:t>
      </w:r>
    </w:p>
    <w:p w14:paraId="246A6D90" w14:textId="77777777" w:rsidR="00A8184B" w:rsidRDefault="00A8184B" w:rsidP="00A8184B">
      <w:pPr>
        <w:pStyle w:val="RAN4proposal"/>
        <w:numPr>
          <w:ilvl w:val="0"/>
          <w:numId w:val="54"/>
        </w:numPr>
      </w:pPr>
      <w:r>
        <w:rPr>
          <w:lang w:eastAsia="zh-CN"/>
        </w:rPr>
        <w:t>A</w:t>
      </w:r>
      <w:r w:rsidRPr="00A352BB">
        <w:rPr>
          <w:lang w:eastAsia="zh-CN"/>
        </w:rPr>
        <w:t>n unavailable SSB/SMTC group can be modelled as that there is one SSB not transmitted by TE in N consecutive SSB/SMTC occasions</w:t>
      </w:r>
    </w:p>
    <w:p w14:paraId="3BC016D8" w14:textId="77777777" w:rsidR="00A8184B" w:rsidRDefault="00A8184B" w:rsidP="00A8184B">
      <w:pPr>
        <w:pStyle w:val="RAN4observation0"/>
      </w:pPr>
      <w:r>
        <w:lastRenderedPageBreak/>
        <w:t>The accuracy requirements defined for RSSI measurements in NR-U Rel-16 apply onlty to 15 kHz and 30 kHz SCS.</w:t>
      </w:r>
    </w:p>
    <w:p w14:paraId="53392B38" w14:textId="77777777" w:rsidR="00A8184B" w:rsidRDefault="00A8184B" w:rsidP="00A8184B">
      <w:pPr>
        <w:pStyle w:val="RAN4observation0"/>
      </w:pPr>
      <w:r>
        <w:t>New RSSI accuracy requirements are needed for 120 kHz, 480 kHz and 960 kHz SCS.</w:t>
      </w:r>
    </w:p>
    <w:p w14:paraId="533BD983" w14:textId="77777777" w:rsidR="00A8184B" w:rsidRPr="00F558D4" w:rsidRDefault="00A8184B" w:rsidP="00A8184B">
      <w:pPr>
        <w:pStyle w:val="RAN4proposal"/>
        <w:numPr>
          <w:ilvl w:val="0"/>
          <w:numId w:val="54"/>
        </w:numPr>
      </w:pPr>
      <w:r>
        <w:t xml:space="preserve">RAN4 to define accuracy requirements for RSSI measurements with 120 kHz, 480 kHz and 960 kHz. </w:t>
      </w:r>
    </w:p>
    <w:p w14:paraId="41EFE69D" w14:textId="77777777" w:rsidR="00044BB9" w:rsidRPr="00044BB9" w:rsidRDefault="00044BB9" w:rsidP="00044BB9">
      <w:pPr>
        <w:rPr>
          <w:lang w:val="en-US"/>
        </w:rPr>
      </w:pPr>
    </w:p>
    <w:p w14:paraId="5096D166" w14:textId="4046659B" w:rsidR="001017B1" w:rsidRPr="00D42205" w:rsidRDefault="001017B1" w:rsidP="001017B1">
      <w:pPr>
        <w:pStyle w:val="RAN4H1"/>
        <w:ind w:left="1134" w:hanging="1134"/>
      </w:pPr>
      <w:r w:rsidRPr="00D42205">
        <w:t>References</w:t>
      </w:r>
    </w:p>
    <w:p w14:paraId="56F4EBD9" w14:textId="52C8C9EE" w:rsidR="006A699B" w:rsidRPr="006A699B" w:rsidRDefault="000575F8" w:rsidP="001017B1">
      <w:pPr>
        <w:numPr>
          <w:ilvl w:val="0"/>
          <w:numId w:val="5"/>
        </w:numPr>
        <w:overflowPunct w:val="0"/>
        <w:autoSpaceDE w:val="0"/>
        <w:autoSpaceDN w:val="0"/>
        <w:adjustRightInd w:val="0"/>
        <w:spacing w:after="120" w:line="240" w:lineRule="auto"/>
        <w:jc w:val="both"/>
        <w:textAlignment w:val="baseline"/>
        <w:rPr>
          <w:lang w:val="en-GB"/>
        </w:rPr>
      </w:pPr>
      <w:bookmarkStart w:id="4" w:name="_Ref99367571"/>
      <w:bookmarkStart w:id="5" w:name="_Ref74131708"/>
      <w:bookmarkStart w:id="6" w:name="_Ref53929813"/>
      <w:bookmarkStart w:id="7" w:name="_Ref70411061"/>
      <w:bookmarkStart w:id="8" w:name="_Hlk46851752"/>
      <w:bookmarkStart w:id="9" w:name="_Ref46833244"/>
      <w:bookmarkStart w:id="10" w:name="_Ref46865894"/>
      <w:r w:rsidRPr="000575F8">
        <w:rPr>
          <w:lang w:val="en-GB"/>
        </w:rPr>
        <w:t>RP-213540</w:t>
      </w:r>
      <w:r>
        <w:rPr>
          <w:lang w:val="en-GB"/>
        </w:rPr>
        <w:t xml:space="preserve">, </w:t>
      </w:r>
      <w:r w:rsidR="00AE3049" w:rsidRPr="00AE3049">
        <w:rPr>
          <w:lang w:val="en-GB"/>
        </w:rPr>
        <w:t>Revised WID:  Extending current NR operation to 71 GHz</w:t>
      </w:r>
      <w:r w:rsidR="00AE3049">
        <w:rPr>
          <w:lang w:val="en-GB"/>
        </w:rPr>
        <w:t>, Quacomm</w:t>
      </w:r>
      <w:bookmarkEnd w:id="4"/>
    </w:p>
    <w:p w14:paraId="4E4935B5" w14:textId="7A8EE505" w:rsidR="00493151" w:rsidRPr="00D42205" w:rsidRDefault="00493151" w:rsidP="001017B1">
      <w:pPr>
        <w:numPr>
          <w:ilvl w:val="0"/>
          <w:numId w:val="5"/>
        </w:numPr>
        <w:overflowPunct w:val="0"/>
        <w:autoSpaceDE w:val="0"/>
        <w:autoSpaceDN w:val="0"/>
        <w:adjustRightInd w:val="0"/>
        <w:spacing w:after="120" w:line="240" w:lineRule="auto"/>
        <w:jc w:val="both"/>
        <w:textAlignment w:val="baseline"/>
        <w:rPr>
          <w:lang w:val="en-GB"/>
        </w:rPr>
      </w:pPr>
      <w:r w:rsidRPr="00D42205">
        <w:rPr>
          <w:rFonts w:ascii="Calibri" w:hAnsi="Calibri" w:cs="Calibri"/>
          <w:lang w:val="en-GB"/>
        </w:rPr>
        <w:t>R4-2108353, Work plan for NR extension to 71 GHz - RRM, Qualcomm</w:t>
      </w:r>
      <w:bookmarkEnd w:id="5"/>
    </w:p>
    <w:p w14:paraId="015BA4A3" w14:textId="56AFEE42" w:rsidR="007E0467" w:rsidRDefault="007E0467" w:rsidP="00C63DBF">
      <w:pPr>
        <w:numPr>
          <w:ilvl w:val="0"/>
          <w:numId w:val="5"/>
        </w:numPr>
        <w:spacing w:after="0" w:line="240" w:lineRule="auto"/>
        <w:textAlignment w:val="center"/>
        <w:rPr>
          <w:rFonts w:ascii="Calibri" w:eastAsia="Times New Roman" w:hAnsi="Calibri" w:cs="Calibri"/>
          <w:lang w:val="en-GB" w:eastAsia="da-DK"/>
        </w:rPr>
      </w:pPr>
      <w:bookmarkStart w:id="11" w:name="_Ref98751130"/>
      <w:bookmarkStart w:id="12" w:name="_Ref95491357"/>
      <w:r w:rsidRPr="00D42205">
        <w:rPr>
          <w:rFonts w:ascii="Calibri" w:eastAsia="Times New Roman" w:hAnsi="Calibri" w:cs="Calibri"/>
          <w:lang w:val="en-GB" w:eastAsia="da-DK"/>
        </w:rPr>
        <w:t>R4-2206919 WF on NR extension to 71 GHz RRM requirements (Part 1) Qualcomm</w:t>
      </w:r>
      <w:bookmarkEnd w:id="11"/>
    </w:p>
    <w:p w14:paraId="6785E012" w14:textId="15C7324E" w:rsidR="000740A7" w:rsidRPr="00D42205" w:rsidRDefault="000740A7" w:rsidP="00C63DBF">
      <w:pPr>
        <w:numPr>
          <w:ilvl w:val="0"/>
          <w:numId w:val="5"/>
        </w:numPr>
        <w:spacing w:after="0" w:line="240" w:lineRule="auto"/>
        <w:textAlignment w:val="center"/>
        <w:rPr>
          <w:rFonts w:ascii="Calibri" w:eastAsia="Times New Roman" w:hAnsi="Calibri" w:cs="Calibri"/>
          <w:lang w:val="en-GB" w:eastAsia="da-DK"/>
        </w:rPr>
      </w:pPr>
      <w:r>
        <w:rPr>
          <w:rFonts w:ascii="Calibri" w:eastAsia="Times New Roman" w:hAnsi="Calibri" w:cs="Calibri"/>
          <w:lang w:val="en-GB" w:eastAsia="da-DK"/>
        </w:rPr>
        <w:t>R4-</w:t>
      </w:r>
      <w:r w:rsidR="00E20608">
        <w:rPr>
          <w:rFonts w:ascii="Calibri" w:eastAsia="Times New Roman" w:hAnsi="Calibri" w:cs="Calibri"/>
          <w:lang w:val="en-GB" w:eastAsia="da-DK"/>
        </w:rPr>
        <w:t>2209052, “</w:t>
      </w:r>
      <w:r w:rsidR="00E20608" w:rsidRPr="00E20608">
        <w:rPr>
          <w:rFonts w:ascii="Calibri" w:eastAsia="Times New Roman" w:hAnsi="Calibri" w:cs="Calibri"/>
          <w:lang w:val="en-GB" w:eastAsia="da-DK"/>
        </w:rPr>
        <w:t>Discussion on RRM performance requirements for extension to 71 GHz</w:t>
      </w:r>
      <w:r w:rsidR="00E20608">
        <w:rPr>
          <w:rFonts w:ascii="Calibri" w:eastAsia="Times New Roman" w:hAnsi="Calibri" w:cs="Calibri"/>
          <w:lang w:val="en-GB" w:eastAsia="da-DK"/>
        </w:rPr>
        <w:t>”, Nokia, Nokia Shanghai Bell</w:t>
      </w:r>
    </w:p>
    <w:p w14:paraId="7BFB5126" w14:textId="047B1830" w:rsidR="00C63DBF" w:rsidRPr="00D42205" w:rsidRDefault="00C63DBF" w:rsidP="00C63DBF">
      <w:pPr>
        <w:numPr>
          <w:ilvl w:val="0"/>
          <w:numId w:val="5"/>
        </w:numPr>
        <w:spacing w:after="0" w:line="240" w:lineRule="auto"/>
        <w:textAlignment w:val="center"/>
        <w:rPr>
          <w:rFonts w:ascii="Calibri" w:eastAsia="Times New Roman" w:hAnsi="Calibri" w:cs="Calibri"/>
          <w:lang w:val="en-GB" w:eastAsia="da-DK"/>
        </w:rPr>
      </w:pPr>
      <w:r w:rsidRPr="00D42205">
        <w:rPr>
          <w:rFonts w:ascii="Calibri" w:eastAsia="Times New Roman" w:hAnsi="Calibri" w:cs="Calibri"/>
          <w:lang w:val="en-GB" w:eastAsia="da-DK"/>
        </w:rPr>
        <w:t>R4-2202657, WF on NR extension to 71 GHz RRM requirements (Part 1), Qualcomm</w:t>
      </w:r>
      <w:bookmarkEnd w:id="12"/>
    </w:p>
    <w:p w14:paraId="73651FFA" w14:textId="77777777" w:rsidR="00C63DBF" w:rsidRPr="00D42205" w:rsidRDefault="00C63DBF" w:rsidP="00C63DBF">
      <w:pPr>
        <w:numPr>
          <w:ilvl w:val="0"/>
          <w:numId w:val="5"/>
        </w:numPr>
        <w:spacing w:after="0" w:line="240" w:lineRule="auto"/>
        <w:textAlignment w:val="center"/>
        <w:rPr>
          <w:rFonts w:ascii="Calibri" w:eastAsia="Times New Roman" w:hAnsi="Calibri" w:cs="Calibri"/>
          <w:lang w:val="en-GB" w:eastAsia="da-DK"/>
        </w:rPr>
      </w:pPr>
      <w:r w:rsidRPr="00D42205">
        <w:rPr>
          <w:rFonts w:ascii="Calibri" w:eastAsia="Times New Roman" w:hAnsi="Calibri" w:cs="Calibri"/>
          <w:lang w:val="en-GB" w:eastAsia="da-DK"/>
        </w:rPr>
        <w:t>R4-2202659, WF on NR extension to 71 GHz RRM requirements (Part 2), Intel</w:t>
      </w:r>
    </w:p>
    <w:p w14:paraId="36097DDE" w14:textId="52A15910" w:rsidR="008C70C2" w:rsidRPr="00D42205" w:rsidRDefault="006D400D" w:rsidP="001017B1">
      <w:pPr>
        <w:numPr>
          <w:ilvl w:val="0"/>
          <w:numId w:val="5"/>
        </w:numPr>
        <w:overflowPunct w:val="0"/>
        <w:autoSpaceDE w:val="0"/>
        <w:autoSpaceDN w:val="0"/>
        <w:adjustRightInd w:val="0"/>
        <w:spacing w:after="120" w:line="240" w:lineRule="auto"/>
        <w:jc w:val="both"/>
        <w:textAlignment w:val="baseline"/>
        <w:rPr>
          <w:lang w:val="en-GB"/>
        </w:rPr>
      </w:pPr>
      <w:bookmarkStart w:id="13" w:name="_Ref89882819"/>
      <w:r w:rsidRPr="00D42205">
        <w:rPr>
          <w:lang w:val="en-GB"/>
        </w:rPr>
        <w:t xml:space="preserve">R4-2120316, </w:t>
      </w:r>
      <w:r w:rsidR="00D21180" w:rsidRPr="00D42205">
        <w:rPr>
          <w:lang w:val="en-GB"/>
        </w:rPr>
        <w:t>WF on NR extension to 71 GHz RRM requirements (Part 1), Qualcomm</w:t>
      </w:r>
      <w:bookmarkEnd w:id="13"/>
      <w:r w:rsidR="00D21180" w:rsidRPr="00D42205">
        <w:rPr>
          <w:lang w:val="en-GB"/>
        </w:rPr>
        <w:t xml:space="preserve"> </w:t>
      </w:r>
    </w:p>
    <w:p w14:paraId="6FEB1435" w14:textId="0E3A7D64" w:rsidR="00493151" w:rsidRPr="00D42205" w:rsidRDefault="00493151" w:rsidP="001017B1">
      <w:pPr>
        <w:numPr>
          <w:ilvl w:val="0"/>
          <w:numId w:val="5"/>
        </w:numPr>
        <w:overflowPunct w:val="0"/>
        <w:autoSpaceDE w:val="0"/>
        <w:autoSpaceDN w:val="0"/>
        <w:adjustRightInd w:val="0"/>
        <w:spacing w:after="120" w:line="240" w:lineRule="auto"/>
        <w:jc w:val="both"/>
        <w:textAlignment w:val="baseline"/>
        <w:rPr>
          <w:lang w:val="en-GB"/>
        </w:rPr>
      </w:pPr>
      <w:bookmarkStart w:id="14" w:name="_Ref74131988"/>
      <w:r w:rsidRPr="00D42205">
        <w:rPr>
          <w:rFonts w:ascii="Calibri" w:hAnsi="Calibri" w:cs="Calibri"/>
          <w:lang w:val="en-GB"/>
        </w:rPr>
        <w:t>R4-2108354, WF on NR extension to 71 GHz - RRM, Qualcomm</w:t>
      </w:r>
      <w:bookmarkEnd w:id="14"/>
    </w:p>
    <w:p w14:paraId="0D0DC30D" w14:textId="6544EB0D" w:rsidR="00691777" w:rsidRPr="00D42205" w:rsidRDefault="00691777" w:rsidP="00691777">
      <w:pPr>
        <w:numPr>
          <w:ilvl w:val="0"/>
          <w:numId w:val="5"/>
        </w:numPr>
        <w:spacing w:after="0" w:line="240" w:lineRule="auto"/>
        <w:textAlignment w:val="center"/>
        <w:rPr>
          <w:rFonts w:ascii="Calibri" w:eastAsia="Times New Roman" w:hAnsi="Calibri" w:cs="Calibri"/>
          <w:lang w:val="en-GB" w:eastAsia="da-DK"/>
        </w:rPr>
      </w:pPr>
      <w:bookmarkStart w:id="15" w:name="_Ref89945031"/>
      <w:bookmarkStart w:id="16" w:name="_Ref74131991"/>
      <w:r w:rsidRPr="00D42205">
        <w:rPr>
          <w:rFonts w:ascii="Calibri" w:eastAsia="Times New Roman" w:hAnsi="Calibri" w:cs="Calibri"/>
          <w:lang w:val="en-GB" w:eastAsia="da-DK"/>
        </w:rPr>
        <w:t>R4-2115351, WF on NR extension to 71 GHz – RRM - Part 1</w:t>
      </w:r>
      <w:r w:rsidRPr="00D42205">
        <w:rPr>
          <w:rFonts w:ascii="Calibri" w:hAnsi="Calibri" w:cs="Calibri"/>
          <w:lang w:val="en-GB"/>
        </w:rPr>
        <w:t>, Qualcomm</w:t>
      </w:r>
      <w:bookmarkEnd w:id="15"/>
    </w:p>
    <w:p w14:paraId="64008AC2" w14:textId="716A03DB" w:rsidR="00691777" w:rsidRDefault="00691777" w:rsidP="00691777">
      <w:pPr>
        <w:numPr>
          <w:ilvl w:val="0"/>
          <w:numId w:val="5"/>
        </w:numPr>
        <w:spacing w:after="0" w:line="240" w:lineRule="auto"/>
        <w:textAlignment w:val="center"/>
        <w:rPr>
          <w:rFonts w:ascii="Calibri" w:eastAsia="Times New Roman" w:hAnsi="Calibri" w:cs="Calibri"/>
          <w:lang w:val="en-GB" w:eastAsia="da-DK"/>
        </w:rPr>
      </w:pPr>
      <w:r w:rsidRPr="00D42205">
        <w:rPr>
          <w:rFonts w:ascii="Calibri" w:eastAsia="Times New Roman" w:hAnsi="Calibri" w:cs="Calibri"/>
          <w:lang w:val="en-GB" w:eastAsia="da-DK"/>
        </w:rPr>
        <w:t>R4-2115352, WF on NR extension to 71 GHz – RRM - Part 2, Intel</w:t>
      </w:r>
    </w:p>
    <w:p w14:paraId="1705B05E" w14:textId="0FF1BEA3" w:rsidR="0092374F" w:rsidRDefault="006300C5" w:rsidP="00691777">
      <w:pPr>
        <w:numPr>
          <w:ilvl w:val="0"/>
          <w:numId w:val="5"/>
        </w:numPr>
        <w:spacing w:after="0" w:line="240" w:lineRule="auto"/>
        <w:textAlignment w:val="center"/>
        <w:rPr>
          <w:rFonts w:ascii="Calibri" w:eastAsia="Times New Roman" w:hAnsi="Calibri" w:cs="Calibri"/>
          <w:lang w:val="en-GB" w:eastAsia="da-DK"/>
        </w:rPr>
      </w:pPr>
      <w:bookmarkStart w:id="17" w:name="_Ref98759917"/>
      <w:r w:rsidRPr="006300C5">
        <w:rPr>
          <w:rFonts w:ascii="Calibri" w:eastAsia="Times New Roman" w:hAnsi="Calibri" w:cs="Calibri"/>
          <w:lang w:val="en-GB" w:eastAsia="da-DK"/>
        </w:rPr>
        <w:t>R4- 2201787</w:t>
      </w:r>
      <w:r>
        <w:rPr>
          <w:rFonts w:ascii="Calibri" w:eastAsia="Times New Roman" w:hAnsi="Calibri" w:cs="Calibri"/>
          <w:lang w:val="en-GB" w:eastAsia="da-DK"/>
        </w:rPr>
        <w:t xml:space="preserve">, </w:t>
      </w:r>
      <w:r w:rsidR="00DA7035" w:rsidRPr="00DA7035">
        <w:rPr>
          <w:rFonts w:ascii="Calibri" w:eastAsia="Times New Roman" w:hAnsi="Calibri" w:cs="Calibri"/>
          <w:lang w:val="en-GB" w:eastAsia="da-DK"/>
        </w:rPr>
        <w:t>Discussion on timing requirements for NR 52.6 – 71 GHz</w:t>
      </w:r>
      <w:r w:rsidR="00DA7035">
        <w:rPr>
          <w:rFonts w:ascii="Calibri" w:eastAsia="Times New Roman" w:hAnsi="Calibri" w:cs="Calibri"/>
          <w:lang w:val="en-GB" w:eastAsia="da-DK"/>
        </w:rPr>
        <w:t>, Intel Corporation</w:t>
      </w:r>
      <w:bookmarkEnd w:id="17"/>
    </w:p>
    <w:p w14:paraId="41BBD705" w14:textId="49A1BD41" w:rsidR="009E2A17" w:rsidRDefault="008457BF" w:rsidP="00691777">
      <w:pPr>
        <w:numPr>
          <w:ilvl w:val="0"/>
          <w:numId w:val="5"/>
        </w:numPr>
        <w:spacing w:after="0" w:line="240" w:lineRule="auto"/>
        <w:textAlignment w:val="center"/>
        <w:rPr>
          <w:rFonts w:ascii="Calibri" w:eastAsia="Times New Roman" w:hAnsi="Calibri" w:cs="Calibri"/>
          <w:lang w:val="en-GB" w:eastAsia="da-DK"/>
        </w:rPr>
      </w:pPr>
      <w:bookmarkStart w:id="18" w:name="_Ref98772591"/>
      <w:r w:rsidRPr="008457BF">
        <w:rPr>
          <w:rFonts w:ascii="Calibri" w:eastAsia="Times New Roman" w:hAnsi="Calibri" w:cs="Calibri"/>
          <w:lang w:val="en-GB" w:eastAsia="da-DK"/>
        </w:rPr>
        <w:t>R4-2207122</w:t>
      </w:r>
      <w:r>
        <w:rPr>
          <w:rFonts w:ascii="Calibri" w:eastAsia="Times New Roman" w:hAnsi="Calibri" w:cs="Calibri"/>
          <w:lang w:val="en-GB" w:eastAsia="da-DK"/>
        </w:rPr>
        <w:t xml:space="preserve">, </w:t>
      </w:r>
      <w:r w:rsidR="00E730E6" w:rsidRPr="00E730E6">
        <w:rPr>
          <w:rFonts w:ascii="Calibri" w:eastAsia="Times New Roman" w:hAnsi="Calibri" w:cs="Calibri"/>
          <w:lang w:val="en-GB" w:eastAsia="da-DK"/>
        </w:rPr>
        <w:t>Big CR: RRM requirements for Rel-17 NR extension to 71GHz</w:t>
      </w:r>
      <w:r w:rsidR="00E730E6">
        <w:rPr>
          <w:rFonts w:ascii="Calibri" w:eastAsia="Times New Roman" w:hAnsi="Calibri" w:cs="Calibri"/>
          <w:lang w:val="en-GB" w:eastAsia="da-DK"/>
        </w:rPr>
        <w:t xml:space="preserve">, </w:t>
      </w:r>
      <w:r w:rsidR="0026700F" w:rsidRPr="0026700F">
        <w:rPr>
          <w:rFonts w:ascii="Calibri" w:eastAsia="Times New Roman" w:hAnsi="Calibri" w:cs="Calibri"/>
          <w:lang w:val="en-GB" w:eastAsia="da-DK"/>
        </w:rPr>
        <w:t>Intel Corporation, Qualcomm</w:t>
      </w:r>
      <w:bookmarkEnd w:id="18"/>
    </w:p>
    <w:p w14:paraId="08B0AEE7" w14:textId="77777777" w:rsidR="00C9187C" w:rsidRPr="00D42205" w:rsidRDefault="00C9187C" w:rsidP="00C9187C">
      <w:pPr>
        <w:spacing w:after="0" w:line="240" w:lineRule="auto"/>
        <w:textAlignment w:val="center"/>
        <w:rPr>
          <w:rFonts w:ascii="Calibri" w:eastAsia="Times New Roman" w:hAnsi="Calibri" w:cs="Calibri"/>
          <w:lang w:val="en-GB" w:eastAsia="da-DK"/>
        </w:rPr>
      </w:pPr>
    </w:p>
    <w:p w14:paraId="2BC30783" w14:textId="0103618C" w:rsidR="000E5B08" w:rsidRPr="00D42205" w:rsidRDefault="000E5B08" w:rsidP="000E5B08">
      <w:pPr>
        <w:numPr>
          <w:ilvl w:val="0"/>
          <w:numId w:val="5"/>
        </w:numPr>
        <w:overflowPunct w:val="0"/>
        <w:autoSpaceDE w:val="0"/>
        <w:autoSpaceDN w:val="0"/>
        <w:adjustRightInd w:val="0"/>
        <w:spacing w:after="120" w:line="240" w:lineRule="auto"/>
        <w:jc w:val="both"/>
        <w:textAlignment w:val="baseline"/>
        <w:rPr>
          <w:lang w:val="en-GB"/>
        </w:rPr>
      </w:pPr>
      <w:bookmarkStart w:id="19" w:name="_Ref74133581"/>
      <w:bookmarkStart w:id="20" w:name="_Ref74310591"/>
      <w:bookmarkEnd w:id="16"/>
      <w:r w:rsidRPr="00D42205">
        <w:rPr>
          <w:lang w:val="en-GB"/>
        </w:rPr>
        <w:t>TS 38.133</w:t>
      </w:r>
      <w:r w:rsidR="001C0B60" w:rsidRPr="00D42205">
        <w:rPr>
          <w:lang w:val="en-GB"/>
        </w:rPr>
        <w:t>:</w:t>
      </w:r>
      <w:r w:rsidRPr="00D42205">
        <w:rPr>
          <w:lang w:val="en-GB"/>
        </w:rPr>
        <w:t xml:space="preserve"> </w:t>
      </w:r>
      <w:r w:rsidR="001C0B60" w:rsidRPr="00D42205">
        <w:rPr>
          <w:lang w:val="en-GB"/>
        </w:rPr>
        <w:t>“</w:t>
      </w:r>
      <w:r w:rsidRPr="00D42205">
        <w:rPr>
          <w:lang w:val="en-GB"/>
        </w:rPr>
        <w:t>NR; Requirements for support of radio resource management</w:t>
      </w:r>
      <w:bookmarkEnd w:id="19"/>
      <w:r w:rsidR="001C0B60" w:rsidRPr="00D42205">
        <w:rPr>
          <w:lang w:val="en-GB"/>
        </w:rPr>
        <w:t>”</w:t>
      </w:r>
      <w:bookmarkEnd w:id="20"/>
    </w:p>
    <w:p w14:paraId="79C1F6A5" w14:textId="09597E59" w:rsidR="000E428C" w:rsidRPr="00D42205" w:rsidRDefault="000E428C" w:rsidP="000E5B08">
      <w:pPr>
        <w:numPr>
          <w:ilvl w:val="0"/>
          <w:numId w:val="5"/>
        </w:numPr>
        <w:overflowPunct w:val="0"/>
        <w:autoSpaceDE w:val="0"/>
        <w:autoSpaceDN w:val="0"/>
        <w:adjustRightInd w:val="0"/>
        <w:spacing w:after="120" w:line="240" w:lineRule="auto"/>
        <w:jc w:val="both"/>
        <w:textAlignment w:val="baseline"/>
        <w:rPr>
          <w:lang w:val="en-GB"/>
        </w:rPr>
      </w:pPr>
      <w:bookmarkStart w:id="21" w:name="_Ref95481856"/>
      <w:r w:rsidRPr="00D42205">
        <w:rPr>
          <w:lang w:val="en-GB"/>
        </w:rPr>
        <w:t>TS 38.533, NR; User Equipment (UE) conformance specification; Radio Resource Management (RRM)</w:t>
      </w:r>
      <w:bookmarkEnd w:id="21"/>
    </w:p>
    <w:p w14:paraId="1ECEAC96" w14:textId="6E1546B8" w:rsidR="002F212A" w:rsidRPr="00D42205" w:rsidRDefault="00C14F48" w:rsidP="001E0EC7">
      <w:pPr>
        <w:numPr>
          <w:ilvl w:val="0"/>
          <w:numId w:val="5"/>
        </w:numPr>
        <w:overflowPunct w:val="0"/>
        <w:autoSpaceDE w:val="0"/>
        <w:autoSpaceDN w:val="0"/>
        <w:adjustRightInd w:val="0"/>
        <w:spacing w:after="120" w:line="240" w:lineRule="auto"/>
        <w:jc w:val="both"/>
        <w:textAlignment w:val="baseline"/>
        <w:rPr>
          <w:lang w:val="en-GB"/>
        </w:rPr>
      </w:pPr>
      <w:bookmarkStart w:id="22" w:name="_Ref95487815"/>
      <w:r w:rsidRPr="00D42205">
        <w:rPr>
          <w:lang w:val="en-GB"/>
        </w:rPr>
        <w:t xml:space="preserve"> </w:t>
      </w:r>
      <w:r w:rsidR="002F212A" w:rsidRPr="00D42205">
        <w:rPr>
          <w:lang w:val="en-GB"/>
        </w:rPr>
        <w:t xml:space="preserve">TS 38.211, NR; </w:t>
      </w:r>
      <w:r w:rsidR="00282CA1" w:rsidRPr="00D42205">
        <w:rPr>
          <w:lang w:val="en-GB"/>
        </w:rPr>
        <w:t>Physical channels and modulation</w:t>
      </w:r>
      <w:bookmarkEnd w:id="22"/>
    </w:p>
    <w:p w14:paraId="72574746" w14:textId="04849A04" w:rsidR="001017B1" w:rsidRPr="00D42205" w:rsidRDefault="00C14F48" w:rsidP="001017B1">
      <w:pPr>
        <w:numPr>
          <w:ilvl w:val="0"/>
          <w:numId w:val="5"/>
        </w:numPr>
        <w:overflowPunct w:val="0"/>
        <w:autoSpaceDE w:val="0"/>
        <w:autoSpaceDN w:val="0"/>
        <w:adjustRightInd w:val="0"/>
        <w:spacing w:after="120" w:line="240" w:lineRule="auto"/>
        <w:jc w:val="both"/>
        <w:textAlignment w:val="baseline"/>
        <w:rPr>
          <w:lang w:val="en-GB"/>
        </w:rPr>
      </w:pPr>
      <w:bookmarkStart w:id="23" w:name="_Ref79064773"/>
      <w:r w:rsidRPr="00D42205">
        <w:rPr>
          <w:lang w:val="en-GB"/>
        </w:rPr>
        <w:t xml:space="preserve"> </w:t>
      </w:r>
      <w:r w:rsidR="001017B1" w:rsidRPr="00D42205">
        <w:rPr>
          <w:lang w:val="en-GB"/>
        </w:rPr>
        <w:t xml:space="preserve">TR 38.808 v17.0.0, </w:t>
      </w:r>
      <w:bookmarkEnd w:id="6"/>
      <w:r w:rsidR="001017B1" w:rsidRPr="00D42205">
        <w:rPr>
          <w:lang w:val="en-GB"/>
        </w:rPr>
        <w:t>Study on supporting NR from 52.6 GHz to 71 GHz</w:t>
      </w:r>
      <w:bookmarkEnd w:id="7"/>
      <w:bookmarkEnd w:id="23"/>
    </w:p>
    <w:p w14:paraId="1EE0E3D0" w14:textId="76BE7B14" w:rsidR="0089135C" w:rsidRPr="00D42205" w:rsidRDefault="00C14F48" w:rsidP="001017B1">
      <w:pPr>
        <w:numPr>
          <w:ilvl w:val="0"/>
          <w:numId w:val="5"/>
        </w:numPr>
        <w:overflowPunct w:val="0"/>
        <w:autoSpaceDE w:val="0"/>
        <w:autoSpaceDN w:val="0"/>
        <w:adjustRightInd w:val="0"/>
        <w:spacing w:after="120" w:line="240" w:lineRule="auto"/>
        <w:jc w:val="both"/>
        <w:textAlignment w:val="baseline"/>
        <w:rPr>
          <w:lang w:val="en-GB"/>
        </w:rPr>
      </w:pPr>
      <w:bookmarkStart w:id="24" w:name="_Ref89945057"/>
      <w:r w:rsidRPr="00D42205">
        <w:rPr>
          <w:lang w:val="en-GB"/>
        </w:rPr>
        <w:t xml:space="preserve"> </w:t>
      </w:r>
      <w:r w:rsidR="0089135C" w:rsidRPr="00D42205">
        <w:rPr>
          <w:lang w:val="en-GB"/>
        </w:rPr>
        <w:t xml:space="preserve">R4-2120677, </w:t>
      </w:r>
      <w:r w:rsidR="009F362F" w:rsidRPr="00D42205">
        <w:rPr>
          <w:lang w:val="en-GB"/>
        </w:rPr>
        <w:t>WF on BS RF Tx requirements, Nokia</w:t>
      </w:r>
      <w:bookmarkEnd w:id="24"/>
    </w:p>
    <w:p w14:paraId="1D809D48" w14:textId="63D17D3D" w:rsidR="00BE09D2" w:rsidRPr="00D42205" w:rsidRDefault="00C14F48" w:rsidP="001017B1">
      <w:pPr>
        <w:numPr>
          <w:ilvl w:val="0"/>
          <w:numId w:val="5"/>
        </w:numPr>
        <w:overflowPunct w:val="0"/>
        <w:autoSpaceDE w:val="0"/>
        <w:autoSpaceDN w:val="0"/>
        <w:adjustRightInd w:val="0"/>
        <w:spacing w:after="120" w:line="240" w:lineRule="auto"/>
        <w:jc w:val="both"/>
        <w:textAlignment w:val="baseline"/>
        <w:rPr>
          <w:lang w:val="en-GB"/>
        </w:rPr>
      </w:pPr>
      <w:bookmarkStart w:id="25" w:name="_Ref95489092"/>
      <w:r w:rsidRPr="00D42205">
        <w:rPr>
          <w:lang w:val="en-GB"/>
        </w:rPr>
        <w:t xml:space="preserve"> </w:t>
      </w:r>
      <w:r w:rsidR="00BE09D2" w:rsidRPr="00D42205">
        <w:rPr>
          <w:lang w:val="en-GB"/>
        </w:rPr>
        <w:t xml:space="preserve">R4-2203016, </w:t>
      </w:r>
      <w:r w:rsidR="003022DC" w:rsidRPr="00D42205">
        <w:rPr>
          <w:lang w:val="en-GB"/>
        </w:rPr>
        <w:t>WF on BS RF Tx requirements, Nokia</w:t>
      </w:r>
      <w:bookmarkEnd w:id="25"/>
    </w:p>
    <w:p w14:paraId="488AD8B3" w14:textId="7881551E" w:rsidR="00EB316E" w:rsidRPr="00D42205" w:rsidRDefault="00C14F48" w:rsidP="001017B1">
      <w:pPr>
        <w:numPr>
          <w:ilvl w:val="0"/>
          <w:numId w:val="5"/>
        </w:numPr>
        <w:overflowPunct w:val="0"/>
        <w:autoSpaceDE w:val="0"/>
        <w:autoSpaceDN w:val="0"/>
        <w:adjustRightInd w:val="0"/>
        <w:spacing w:after="120" w:line="240" w:lineRule="auto"/>
        <w:jc w:val="both"/>
        <w:textAlignment w:val="baseline"/>
        <w:rPr>
          <w:lang w:val="en-GB"/>
        </w:rPr>
      </w:pPr>
      <w:r w:rsidRPr="00D42205">
        <w:rPr>
          <w:lang w:val="en-GB"/>
        </w:rPr>
        <w:t xml:space="preserve"> </w:t>
      </w:r>
      <w:bookmarkStart w:id="26" w:name="_Ref95734927"/>
      <w:r w:rsidRPr="00D42205">
        <w:rPr>
          <w:lang w:val="en-GB"/>
        </w:rPr>
        <w:t xml:space="preserve">R1-2200780, </w:t>
      </w:r>
      <w:r w:rsidR="00326E7D" w:rsidRPr="00D42205">
        <w:rPr>
          <w:lang w:val="en-GB"/>
        </w:rPr>
        <w:t>Updated RAN1 UE features list for Rel-17 NR after RAN1 #107bis-e</w:t>
      </w:r>
      <w:r w:rsidR="00ED4526" w:rsidRPr="00D42205">
        <w:rPr>
          <w:lang w:val="en-GB"/>
        </w:rPr>
        <w:t>, AT&amp;T, NTT DOCOMO, INC.</w:t>
      </w:r>
      <w:bookmarkEnd w:id="26"/>
    </w:p>
    <w:bookmarkEnd w:id="8"/>
    <w:bookmarkEnd w:id="9"/>
    <w:bookmarkEnd w:id="10"/>
    <w:p w14:paraId="006A5D74" w14:textId="66CE9924" w:rsidR="002F47C4" w:rsidRPr="00D42205" w:rsidRDefault="002F47C4" w:rsidP="002F47C4">
      <w:pPr>
        <w:overflowPunct w:val="0"/>
        <w:autoSpaceDE w:val="0"/>
        <w:autoSpaceDN w:val="0"/>
        <w:adjustRightInd w:val="0"/>
        <w:spacing w:after="120" w:line="240" w:lineRule="auto"/>
        <w:jc w:val="both"/>
        <w:textAlignment w:val="baseline"/>
        <w:rPr>
          <w:lang w:val="en-GB"/>
        </w:rPr>
      </w:pPr>
    </w:p>
    <w:sectPr w:rsidR="002F47C4" w:rsidRPr="00D4220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BAA85" w14:textId="77777777" w:rsidR="005D1756" w:rsidRDefault="005D1756" w:rsidP="00AA4134">
      <w:pPr>
        <w:spacing w:after="0" w:line="240" w:lineRule="auto"/>
      </w:pPr>
      <w:r>
        <w:separator/>
      </w:r>
    </w:p>
  </w:endnote>
  <w:endnote w:type="continuationSeparator" w:id="0">
    <w:p w14:paraId="181DDF87" w14:textId="77777777" w:rsidR="005D1756" w:rsidRDefault="005D1756" w:rsidP="00AA4134">
      <w:pPr>
        <w:spacing w:after="0" w:line="240" w:lineRule="auto"/>
      </w:pPr>
      <w:r>
        <w:continuationSeparator/>
      </w:r>
    </w:p>
  </w:endnote>
  <w:endnote w:type="continuationNotice" w:id="1">
    <w:p w14:paraId="37CFE97F" w14:textId="77777777" w:rsidR="005D1756" w:rsidRDefault="005D17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C0D0A" w14:textId="77777777" w:rsidR="005D1756" w:rsidRDefault="005D1756" w:rsidP="00AA4134">
      <w:pPr>
        <w:spacing w:after="0" w:line="240" w:lineRule="auto"/>
      </w:pPr>
      <w:r>
        <w:separator/>
      </w:r>
    </w:p>
  </w:footnote>
  <w:footnote w:type="continuationSeparator" w:id="0">
    <w:p w14:paraId="230481FA" w14:textId="77777777" w:rsidR="005D1756" w:rsidRDefault="005D1756" w:rsidP="00AA4134">
      <w:pPr>
        <w:spacing w:after="0" w:line="240" w:lineRule="auto"/>
      </w:pPr>
      <w:r>
        <w:continuationSeparator/>
      </w:r>
    </w:p>
  </w:footnote>
  <w:footnote w:type="continuationNotice" w:id="1">
    <w:p w14:paraId="00CC4F58" w14:textId="77777777" w:rsidR="005D1756" w:rsidRDefault="005D17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2F6B"/>
    <w:multiLevelType w:val="hybridMultilevel"/>
    <w:tmpl w:val="A7A62BBA"/>
    <w:lvl w:ilvl="0" w:tplc="FB5EEAA6">
      <w:start w:val="1"/>
      <w:numFmt w:val="bullet"/>
      <w:lvlText w:val="•"/>
      <w:lvlJc w:val="left"/>
      <w:pPr>
        <w:tabs>
          <w:tab w:val="num" w:pos="720"/>
        </w:tabs>
        <w:ind w:left="720" w:hanging="360"/>
      </w:pPr>
      <w:rPr>
        <w:rFonts w:ascii="Arial" w:hAnsi="Arial" w:hint="default"/>
      </w:rPr>
    </w:lvl>
    <w:lvl w:ilvl="1" w:tplc="9AD683A0" w:tentative="1">
      <w:start w:val="1"/>
      <w:numFmt w:val="bullet"/>
      <w:lvlText w:val="•"/>
      <w:lvlJc w:val="left"/>
      <w:pPr>
        <w:tabs>
          <w:tab w:val="num" w:pos="1440"/>
        </w:tabs>
        <w:ind w:left="1440" w:hanging="360"/>
      </w:pPr>
      <w:rPr>
        <w:rFonts w:ascii="Arial" w:hAnsi="Arial" w:hint="default"/>
      </w:rPr>
    </w:lvl>
    <w:lvl w:ilvl="2" w:tplc="242C0650" w:tentative="1">
      <w:start w:val="1"/>
      <w:numFmt w:val="bullet"/>
      <w:lvlText w:val="•"/>
      <w:lvlJc w:val="left"/>
      <w:pPr>
        <w:tabs>
          <w:tab w:val="num" w:pos="2160"/>
        </w:tabs>
        <w:ind w:left="2160" w:hanging="360"/>
      </w:pPr>
      <w:rPr>
        <w:rFonts w:ascii="Arial" w:hAnsi="Arial" w:hint="default"/>
      </w:rPr>
    </w:lvl>
    <w:lvl w:ilvl="3" w:tplc="8806E7E0" w:tentative="1">
      <w:start w:val="1"/>
      <w:numFmt w:val="bullet"/>
      <w:lvlText w:val="•"/>
      <w:lvlJc w:val="left"/>
      <w:pPr>
        <w:tabs>
          <w:tab w:val="num" w:pos="2880"/>
        </w:tabs>
        <w:ind w:left="2880" w:hanging="360"/>
      </w:pPr>
      <w:rPr>
        <w:rFonts w:ascii="Arial" w:hAnsi="Arial" w:hint="default"/>
      </w:rPr>
    </w:lvl>
    <w:lvl w:ilvl="4" w:tplc="43FA5F50" w:tentative="1">
      <w:start w:val="1"/>
      <w:numFmt w:val="bullet"/>
      <w:lvlText w:val="•"/>
      <w:lvlJc w:val="left"/>
      <w:pPr>
        <w:tabs>
          <w:tab w:val="num" w:pos="3600"/>
        </w:tabs>
        <w:ind w:left="3600" w:hanging="360"/>
      </w:pPr>
      <w:rPr>
        <w:rFonts w:ascii="Arial" w:hAnsi="Arial" w:hint="default"/>
      </w:rPr>
    </w:lvl>
    <w:lvl w:ilvl="5" w:tplc="E5C2E10E" w:tentative="1">
      <w:start w:val="1"/>
      <w:numFmt w:val="bullet"/>
      <w:lvlText w:val="•"/>
      <w:lvlJc w:val="left"/>
      <w:pPr>
        <w:tabs>
          <w:tab w:val="num" w:pos="4320"/>
        </w:tabs>
        <w:ind w:left="4320" w:hanging="360"/>
      </w:pPr>
      <w:rPr>
        <w:rFonts w:ascii="Arial" w:hAnsi="Arial" w:hint="default"/>
      </w:rPr>
    </w:lvl>
    <w:lvl w:ilvl="6" w:tplc="8A80E3B4" w:tentative="1">
      <w:start w:val="1"/>
      <w:numFmt w:val="bullet"/>
      <w:lvlText w:val="•"/>
      <w:lvlJc w:val="left"/>
      <w:pPr>
        <w:tabs>
          <w:tab w:val="num" w:pos="5040"/>
        </w:tabs>
        <w:ind w:left="5040" w:hanging="360"/>
      </w:pPr>
      <w:rPr>
        <w:rFonts w:ascii="Arial" w:hAnsi="Arial" w:hint="default"/>
      </w:rPr>
    </w:lvl>
    <w:lvl w:ilvl="7" w:tplc="10168F8E" w:tentative="1">
      <w:start w:val="1"/>
      <w:numFmt w:val="bullet"/>
      <w:lvlText w:val="•"/>
      <w:lvlJc w:val="left"/>
      <w:pPr>
        <w:tabs>
          <w:tab w:val="num" w:pos="5760"/>
        </w:tabs>
        <w:ind w:left="5760" w:hanging="360"/>
      </w:pPr>
      <w:rPr>
        <w:rFonts w:ascii="Arial" w:hAnsi="Arial" w:hint="default"/>
      </w:rPr>
    </w:lvl>
    <w:lvl w:ilvl="8" w:tplc="E7C88F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667C8"/>
    <w:multiLevelType w:val="multilevel"/>
    <w:tmpl w:val="60EA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F2359"/>
    <w:multiLevelType w:val="hybridMultilevel"/>
    <w:tmpl w:val="98A6AF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13559"/>
    <w:multiLevelType w:val="hybridMultilevel"/>
    <w:tmpl w:val="B9C2CA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E65775"/>
    <w:multiLevelType w:val="hybridMultilevel"/>
    <w:tmpl w:val="C6A2C18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0EB02B46"/>
    <w:multiLevelType w:val="multilevel"/>
    <w:tmpl w:val="A336B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D82D5B"/>
    <w:multiLevelType w:val="hybridMultilevel"/>
    <w:tmpl w:val="633098F2"/>
    <w:lvl w:ilvl="0" w:tplc="9C20070A">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90781"/>
    <w:multiLevelType w:val="hybridMultilevel"/>
    <w:tmpl w:val="4678ED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6CF7D87"/>
    <w:multiLevelType w:val="hybridMultilevel"/>
    <w:tmpl w:val="0786FE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29794A79"/>
    <w:multiLevelType w:val="multilevel"/>
    <w:tmpl w:val="7B04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87359F"/>
    <w:multiLevelType w:val="hybridMultilevel"/>
    <w:tmpl w:val="98346C1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31F70287"/>
    <w:multiLevelType w:val="multilevel"/>
    <w:tmpl w:val="375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64004E"/>
    <w:multiLevelType w:val="hybridMultilevel"/>
    <w:tmpl w:val="C6B22A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392A4A15"/>
    <w:multiLevelType w:val="hybridMultilevel"/>
    <w:tmpl w:val="8D907504"/>
    <w:lvl w:ilvl="0" w:tplc="C3BA672C">
      <w:numFmt w:val="bullet"/>
      <w:lvlText w:val="-"/>
      <w:lvlJc w:val="left"/>
      <w:pPr>
        <w:ind w:left="720" w:hanging="360"/>
      </w:pPr>
      <w:rPr>
        <w:rFonts w:ascii="Calibri" w:eastAsiaTheme="minorEastAsia" w:hAnsi="Calibri" w:cs="Calibr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393559AF"/>
    <w:multiLevelType w:val="hybridMultilevel"/>
    <w:tmpl w:val="D3A60D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08C07F9"/>
    <w:multiLevelType w:val="hybridMultilevel"/>
    <w:tmpl w:val="FB9E6C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45D82A3D"/>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hybridMultilevel"/>
    <w:tmpl w:val="E480C816"/>
    <w:lvl w:ilvl="0" w:tplc="7E00502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465" w:hanging="360"/>
      </w:pPr>
    </w:lvl>
    <w:lvl w:ilvl="2" w:tplc="0409001B" w:tentative="1">
      <w:start w:val="1"/>
      <w:numFmt w:val="lowerRoman"/>
      <w:lvlText w:val="%3."/>
      <w:lvlJc w:val="right"/>
      <w:pPr>
        <w:ind w:left="-1745" w:hanging="180"/>
      </w:pPr>
    </w:lvl>
    <w:lvl w:ilvl="3" w:tplc="0409000F" w:tentative="1">
      <w:start w:val="1"/>
      <w:numFmt w:val="decimal"/>
      <w:lvlText w:val="%4."/>
      <w:lvlJc w:val="left"/>
      <w:pPr>
        <w:ind w:left="-1025" w:hanging="360"/>
      </w:pPr>
    </w:lvl>
    <w:lvl w:ilvl="4" w:tplc="04090019" w:tentative="1">
      <w:start w:val="1"/>
      <w:numFmt w:val="lowerLetter"/>
      <w:lvlText w:val="%5."/>
      <w:lvlJc w:val="left"/>
      <w:pPr>
        <w:ind w:left="-305" w:hanging="360"/>
      </w:pPr>
    </w:lvl>
    <w:lvl w:ilvl="5" w:tplc="0409001B" w:tentative="1">
      <w:start w:val="1"/>
      <w:numFmt w:val="lowerRoman"/>
      <w:lvlText w:val="%6."/>
      <w:lvlJc w:val="right"/>
      <w:pPr>
        <w:ind w:left="415" w:hanging="180"/>
      </w:pPr>
    </w:lvl>
    <w:lvl w:ilvl="6" w:tplc="0409000F" w:tentative="1">
      <w:start w:val="1"/>
      <w:numFmt w:val="decimal"/>
      <w:lvlText w:val="%7."/>
      <w:lvlJc w:val="left"/>
      <w:pPr>
        <w:ind w:left="1135" w:hanging="360"/>
      </w:pPr>
    </w:lvl>
    <w:lvl w:ilvl="7" w:tplc="04090019" w:tentative="1">
      <w:start w:val="1"/>
      <w:numFmt w:val="lowerLetter"/>
      <w:lvlText w:val="%8."/>
      <w:lvlJc w:val="left"/>
      <w:pPr>
        <w:ind w:left="1855" w:hanging="360"/>
      </w:pPr>
    </w:lvl>
    <w:lvl w:ilvl="8" w:tplc="0409001B" w:tentative="1">
      <w:start w:val="1"/>
      <w:numFmt w:val="lowerRoman"/>
      <w:lvlText w:val="%9."/>
      <w:lvlJc w:val="right"/>
      <w:pPr>
        <w:ind w:left="2575" w:hanging="180"/>
      </w:pPr>
    </w:lvl>
  </w:abstractNum>
  <w:abstractNum w:abstractNumId="25"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496D1D2C"/>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5583" w:hanging="360"/>
      </w:pPr>
    </w:lvl>
    <w:lvl w:ilvl="2" w:tplc="0409001B">
      <w:start w:val="1"/>
      <w:numFmt w:val="lowerRoman"/>
      <w:lvlText w:val="%3."/>
      <w:lvlJc w:val="right"/>
      <w:pPr>
        <w:ind w:left="-4863" w:hanging="180"/>
      </w:pPr>
    </w:lvl>
    <w:lvl w:ilvl="3" w:tplc="0409000F" w:tentative="1">
      <w:start w:val="1"/>
      <w:numFmt w:val="decimal"/>
      <w:lvlText w:val="%4."/>
      <w:lvlJc w:val="left"/>
      <w:pPr>
        <w:ind w:left="-4143" w:hanging="360"/>
      </w:pPr>
    </w:lvl>
    <w:lvl w:ilvl="4" w:tplc="04090019" w:tentative="1">
      <w:start w:val="1"/>
      <w:numFmt w:val="lowerLetter"/>
      <w:lvlText w:val="%5."/>
      <w:lvlJc w:val="left"/>
      <w:pPr>
        <w:ind w:left="-3423" w:hanging="360"/>
      </w:pPr>
    </w:lvl>
    <w:lvl w:ilvl="5" w:tplc="0409001B" w:tentative="1">
      <w:start w:val="1"/>
      <w:numFmt w:val="lowerRoman"/>
      <w:lvlText w:val="%6."/>
      <w:lvlJc w:val="right"/>
      <w:pPr>
        <w:ind w:left="-2703" w:hanging="180"/>
      </w:pPr>
    </w:lvl>
    <w:lvl w:ilvl="6" w:tplc="0409000F" w:tentative="1">
      <w:start w:val="1"/>
      <w:numFmt w:val="decimal"/>
      <w:lvlText w:val="%7."/>
      <w:lvlJc w:val="left"/>
      <w:pPr>
        <w:ind w:left="-1983" w:hanging="360"/>
      </w:pPr>
    </w:lvl>
    <w:lvl w:ilvl="7" w:tplc="04090019" w:tentative="1">
      <w:start w:val="1"/>
      <w:numFmt w:val="lowerLetter"/>
      <w:lvlText w:val="%8."/>
      <w:lvlJc w:val="left"/>
      <w:pPr>
        <w:ind w:left="-1263" w:hanging="360"/>
      </w:pPr>
    </w:lvl>
    <w:lvl w:ilvl="8" w:tplc="0409001B" w:tentative="1">
      <w:start w:val="1"/>
      <w:numFmt w:val="lowerRoman"/>
      <w:lvlText w:val="%9."/>
      <w:lvlJc w:val="right"/>
      <w:pPr>
        <w:ind w:left="-543" w:hanging="180"/>
      </w:pPr>
    </w:lvl>
  </w:abstractNum>
  <w:abstractNum w:abstractNumId="28" w15:restartNumberingAfterBreak="0">
    <w:nsid w:val="4DF0373D"/>
    <w:multiLevelType w:val="multilevel"/>
    <w:tmpl w:val="C72C8D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4FC45972"/>
    <w:multiLevelType w:val="multilevel"/>
    <w:tmpl w:val="7BFE39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1A09CE"/>
    <w:multiLevelType w:val="multilevel"/>
    <w:tmpl w:val="BEC07D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CA2DFA"/>
    <w:multiLevelType w:val="multilevel"/>
    <w:tmpl w:val="2466C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35"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9B1969"/>
    <w:multiLevelType w:val="multilevel"/>
    <w:tmpl w:val="F686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7A1DD8"/>
    <w:multiLevelType w:val="hybridMultilevel"/>
    <w:tmpl w:val="79C62E0C"/>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40" w15:restartNumberingAfterBreak="0">
    <w:nsid w:val="68071D77"/>
    <w:multiLevelType w:val="multilevel"/>
    <w:tmpl w:val="4554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B564DF"/>
    <w:multiLevelType w:val="hybridMultilevel"/>
    <w:tmpl w:val="3CD067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B440D7"/>
    <w:multiLevelType w:val="multilevel"/>
    <w:tmpl w:val="F1EEE87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4B35B8"/>
    <w:multiLevelType w:val="hybridMultilevel"/>
    <w:tmpl w:val="069600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15:restartNumberingAfterBreak="0">
    <w:nsid w:val="71D54EBB"/>
    <w:multiLevelType w:val="hybridMultilevel"/>
    <w:tmpl w:val="3258A2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5F460A"/>
    <w:multiLevelType w:val="multilevel"/>
    <w:tmpl w:val="7570E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A8812FB"/>
    <w:multiLevelType w:val="multilevel"/>
    <w:tmpl w:val="A73062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7A90495C"/>
    <w:multiLevelType w:val="multilevel"/>
    <w:tmpl w:val="03485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35"/>
  </w:num>
  <w:num w:numId="3">
    <w:abstractNumId w:val="43"/>
  </w:num>
  <w:num w:numId="4">
    <w:abstractNumId w:val="39"/>
  </w:num>
  <w:num w:numId="5">
    <w:abstractNumId w:val="4"/>
  </w:num>
  <w:num w:numId="6">
    <w:abstractNumId w:val="33"/>
  </w:num>
  <w:num w:numId="7">
    <w:abstractNumId w:val="16"/>
  </w:num>
  <w:num w:numId="8">
    <w:abstractNumId w:val="1"/>
  </w:num>
  <w:num w:numId="9">
    <w:abstractNumId w:val="24"/>
  </w:num>
  <w:num w:numId="10">
    <w:abstractNumId w:val="27"/>
  </w:num>
  <w:num w:numId="11">
    <w:abstractNumId w:val="42"/>
  </w:num>
  <w:num w:numId="12">
    <w:abstractNumId w:val="45"/>
  </w:num>
  <w:num w:numId="13">
    <w:abstractNumId w:val="44"/>
  </w:num>
  <w:num w:numId="14">
    <w:abstractNumId w:val="21"/>
  </w:num>
  <w:num w:numId="15">
    <w:abstractNumId w:val="40"/>
  </w:num>
  <w:num w:numId="16">
    <w:abstractNumId w:val="36"/>
  </w:num>
  <w:num w:numId="17">
    <w:abstractNumId w:val="8"/>
  </w:num>
  <w:num w:numId="18">
    <w:abstractNumId w:val="0"/>
  </w:num>
  <w:num w:numId="19">
    <w:abstractNumId w:val="7"/>
  </w:num>
  <w:num w:numId="20">
    <w:abstractNumId w:val="50"/>
  </w:num>
  <w:num w:numId="21">
    <w:abstractNumId w:val="3"/>
  </w:num>
  <w:num w:numId="22">
    <w:abstractNumId w:val="11"/>
  </w:num>
  <w:num w:numId="23">
    <w:abstractNumId w:val="22"/>
  </w:num>
  <w:num w:numId="24">
    <w:abstractNumId w:val="26"/>
  </w:num>
  <w:num w:numId="25">
    <w:abstractNumId w:val="5"/>
  </w:num>
  <w:num w:numId="26">
    <w:abstractNumId w:val="48"/>
  </w:num>
  <w:num w:numId="27">
    <w:abstractNumId w:val="28"/>
  </w:num>
  <w:num w:numId="28">
    <w:abstractNumId w:val="9"/>
  </w:num>
  <w:num w:numId="29">
    <w:abstractNumId w:val="34"/>
  </w:num>
  <w:num w:numId="30">
    <w:abstractNumId w:val="13"/>
  </w:num>
  <w:num w:numId="31">
    <w:abstractNumId w:val="25"/>
  </w:num>
  <w:num w:numId="32">
    <w:abstractNumId w:val="46"/>
  </w:num>
  <w:num w:numId="33">
    <w:abstractNumId w:val="6"/>
  </w:num>
  <w:num w:numId="34">
    <w:abstractNumId w:val="37"/>
  </w:num>
  <w:num w:numId="35">
    <w:abstractNumId w:val="47"/>
  </w:num>
  <w:num w:numId="36">
    <w:abstractNumId w:val="32"/>
  </w:num>
  <w:num w:numId="37">
    <w:abstractNumId w:val="29"/>
  </w:num>
  <w:num w:numId="38">
    <w:abstractNumId w:val="38"/>
  </w:num>
  <w:num w:numId="39">
    <w:abstractNumId w:val="31"/>
  </w:num>
  <w:num w:numId="40">
    <w:abstractNumId w:val="12"/>
  </w:num>
  <w:num w:numId="41">
    <w:abstractNumId w:val="49"/>
  </w:num>
  <w:num w:numId="42">
    <w:abstractNumId w:val="15"/>
  </w:num>
  <w:num w:numId="43">
    <w:abstractNumId w:val="2"/>
  </w:num>
  <w:num w:numId="44">
    <w:abstractNumId w:val="10"/>
  </w:num>
  <w:num w:numId="45">
    <w:abstractNumId w:val="23"/>
  </w:num>
  <w:num w:numId="46">
    <w:abstractNumId w:val="17"/>
  </w:num>
  <w:num w:numId="47">
    <w:abstractNumId w:val="14"/>
  </w:num>
  <w:num w:numId="48">
    <w:abstractNumId w:val="30"/>
  </w:num>
  <w:num w:numId="49">
    <w:abstractNumId w:val="41"/>
  </w:num>
  <w:num w:numId="50">
    <w:abstractNumId w:val="20"/>
  </w:num>
  <w:num w:numId="51">
    <w:abstractNumId w:val="19"/>
  </w:num>
  <w:num w:numId="52">
    <w:abstractNumId w:val="18"/>
  </w:num>
  <w:num w:numId="53">
    <w:abstractNumId w:val="24"/>
    <w:lvlOverride w:ilvl="0">
      <w:startOverride w:val="1"/>
    </w:lvlOverride>
  </w:num>
  <w:num w:numId="54">
    <w:abstractNumId w:val="27"/>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2AE"/>
    <w:rsid w:val="0000048B"/>
    <w:rsid w:val="00001153"/>
    <w:rsid w:val="0000147A"/>
    <w:rsid w:val="00001489"/>
    <w:rsid w:val="000017E5"/>
    <w:rsid w:val="00002327"/>
    <w:rsid w:val="00002850"/>
    <w:rsid w:val="00002CAF"/>
    <w:rsid w:val="00002EFC"/>
    <w:rsid w:val="000031DE"/>
    <w:rsid w:val="000031E5"/>
    <w:rsid w:val="000034D4"/>
    <w:rsid w:val="0000485F"/>
    <w:rsid w:val="000049FF"/>
    <w:rsid w:val="00004F48"/>
    <w:rsid w:val="000050C1"/>
    <w:rsid w:val="000054A9"/>
    <w:rsid w:val="00006513"/>
    <w:rsid w:val="00007271"/>
    <w:rsid w:val="00010D80"/>
    <w:rsid w:val="00011024"/>
    <w:rsid w:val="000111D2"/>
    <w:rsid w:val="0001250D"/>
    <w:rsid w:val="0001287A"/>
    <w:rsid w:val="00013A6A"/>
    <w:rsid w:val="0001642F"/>
    <w:rsid w:val="000174C9"/>
    <w:rsid w:val="00020007"/>
    <w:rsid w:val="00021B97"/>
    <w:rsid w:val="00022068"/>
    <w:rsid w:val="000227B3"/>
    <w:rsid w:val="00025361"/>
    <w:rsid w:val="000253F0"/>
    <w:rsid w:val="00025D1D"/>
    <w:rsid w:val="000276A5"/>
    <w:rsid w:val="00027F62"/>
    <w:rsid w:val="00030AAB"/>
    <w:rsid w:val="00030DE3"/>
    <w:rsid w:val="0003120F"/>
    <w:rsid w:val="0003221B"/>
    <w:rsid w:val="000334A3"/>
    <w:rsid w:val="00033728"/>
    <w:rsid w:val="00033BDD"/>
    <w:rsid w:val="0003661A"/>
    <w:rsid w:val="00036705"/>
    <w:rsid w:val="00036F39"/>
    <w:rsid w:val="000373AB"/>
    <w:rsid w:val="000374F1"/>
    <w:rsid w:val="00037BAC"/>
    <w:rsid w:val="00040C1A"/>
    <w:rsid w:val="0004174D"/>
    <w:rsid w:val="00042C55"/>
    <w:rsid w:val="00042EC1"/>
    <w:rsid w:val="00044BB9"/>
    <w:rsid w:val="00045324"/>
    <w:rsid w:val="00045EAD"/>
    <w:rsid w:val="00046530"/>
    <w:rsid w:val="00046551"/>
    <w:rsid w:val="00046F87"/>
    <w:rsid w:val="00047A3E"/>
    <w:rsid w:val="0005110B"/>
    <w:rsid w:val="00051995"/>
    <w:rsid w:val="00051F59"/>
    <w:rsid w:val="000523B4"/>
    <w:rsid w:val="000523D8"/>
    <w:rsid w:val="00052CD6"/>
    <w:rsid w:val="00053F67"/>
    <w:rsid w:val="000544DE"/>
    <w:rsid w:val="00055453"/>
    <w:rsid w:val="00056C06"/>
    <w:rsid w:val="00057060"/>
    <w:rsid w:val="000575F8"/>
    <w:rsid w:val="0006083D"/>
    <w:rsid w:val="00061428"/>
    <w:rsid w:val="000624A0"/>
    <w:rsid w:val="000629FA"/>
    <w:rsid w:val="00063783"/>
    <w:rsid w:val="00064541"/>
    <w:rsid w:val="000654F3"/>
    <w:rsid w:val="00065E08"/>
    <w:rsid w:val="00065E62"/>
    <w:rsid w:val="00067110"/>
    <w:rsid w:val="00067CC1"/>
    <w:rsid w:val="00071049"/>
    <w:rsid w:val="0007149F"/>
    <w:rsid w:val="00071D1D"/>
    <w:rsid w:val="00073D7F"/>
    <w:rsid w:val="000740A7"/>
    <w:rsid w:val="00074BBF"/>
    <w:rsid w:val="0007572A"/>
    <w:rsid w:val="00075861"/>
    <w:rsid w:val="000759C8"/>
    <w:rsid w:val="000768AE"/>
    <w:rsid w:val="00077694"/>
    <w:rsid w:val="00077EA7"/>
    <w:rsid w:val="000808C9"/>
    <w:rsid w:val="00080E1A"/>
    <w:rsid w:val="000829D8"/>
    <w:rsid w:val="00082DBA"/>
    <w:rsid w:val="00082FC7"/>
    <w:rsid w:val="000837A0"/>
    <w:rsid w:val="000839DB"/>
    <w:rsid w:val="000852B3"/>
    <w:rsid w:val="00085C24"/>
    <w:rsid w:val="00085DD5"/>
    <w:rsid w:val="00086453"/>
    <w:rsid w:val="000865E1"/>
    <w:rsid w:val="00086A7E"/>
    <w:rsid w:val="0008711E"/>
    <w:rsid w:val="000878A5"/>
    <w:rsid w:val="00087D9F"/>
    <w:rsid w:val="00091DB1"/>
    <w:rsid w:val="00092025"/>
    <w:rsid w:val="00092BC2"/>
    <w:rsid w:val="00093711"/>
    <w:rsid w:val="000942A8"/>
    <w:rsid w:val="000949DC"/>
    <w:rsid w:val="00096AC4"/>
    <w:rsid w:val="00096AD3"/>
    <w:rsid w:val="00096DC1"/>
    <w:rsid w:val="00097907"/>
    <w:rsid w:val="00097BC1"/>
    <w:rsid w:val="000A034A"/>
    <w:rsid w:val="000A0FA6"/>
    <w:rsid w:val="000A118E"/>
    <w:rsid w:val="000A1D45"/>
    <w:rsid w:val="000A1F9D"/>
    <w:rsid w:val="000A2F0E"/>
    <w:rsid w:val="000A31A7"/>
    <w:rsid w:val="000A43F6"/>
    <w:rsid w:val="000A4598"/>
    <w:rsid w:val="000A4639"/>
    <w:rsid w:val="000A5454"/>
    <w:rsid w:val="000A5463"/>
    <w:rsid w:val="000A64D6"/>
    <w:rsid w:val="000A6E94"/>
    <w:rsid w:val="000A761B"/>
    <w:rsid w:val="000B09F1"/>
    <w:rsid w:val="000B0F16"/>
    <w:rsid w:val="000B2E14"/>
    <w:rsid w:val="000B2E84"/>
    <w:rsid w:val="000B3E36"/>
    <w:rsid w:val="000B527B"/>
    <w:rsid w:val="000B539A"/>
    <w:rsid w:val="000B53B7"/>
    <w:rsid w:val="000B6B5D"/>
    <w:rsid w:val="000B74EB"/>
    <w:rsid w:val="000C01DD"/>
    <w:rsid w:val="000C0C10"/>
    <w:rsid w:val="000C1151"/>
    <w:rsid w:val="000C15C0"/>
    <w:rsid w:val="000C19BF"/>
    <w:rsid w:val="000C2305"/>
    <w:rsid w:val="000C3E3E"/>
    <w:rsid w:val="000C44A6"/>
    <w:rsid w:val="000C491B"/>
    <w:rsid w:val="000C50C7"/>
    <w:rsid w:val="000C50D4"/>
    <w:rsid w:val="000C599B"/>
    <w:rsid w:val="000C659A"/>
    <w:rsid w:val="000C6A40"/>
    <w:rsid w:val="000D053C"/>
    <w:rsid w:val="000D257E"/>
    <w:rsid w:val="000D3226"/>
    <w:rsid w:val="000D3FCB"/>
    <w:rsid w:val="000D52A3"/>
    <w:rsid w:val="000D64F9"/>
    <w:rsid w:val="000D721A"/>
    <w:rsid w:val="000D74B6"/>
    <w:rsid w:val="000D79BD"/>
    <w:rsid w:val="000D7F2C"/>
    <w:rsid w:val="000D7FFB"/>
    <w:rsid w:val="000E01D9"/>
    <w:rsid w:val="000E14CA"/>
    <w:rsid w:val="000E190D"/>
    <w:rsid w:val="000E1F6D"/>
    <w:rsid w:val="000E428C"/>
    <w:rsid w:val="000E5104"/>
    <w:rsid w:val="000E53EB"/>
    <w:rsid w:val="000E5B08"/>
    <w:rsid w:val="000E7379"/>
    <w:rsid w:val="000E7CBC"/>
    <w:rsid w:val="000F0C5E"/>
    <w:rsid w:val="000F10B6"/>
    <w:rsid w:val="000F1CC8"/>
    <w:rsid w:val="000F3576"/>
    <w:rsid w:val="000F4057"/>
    <w:rsid w:val="000F4308"/>
    <w:rsid w:val="000F4BA7"/>
    <w:rsid w:val="000F53D2"/>
    <w:rsid w:val="000F5B57"/>
    <w:rsid w:val="000F7E99"/>
    <w:rsid w:val="00100016"/>
    <w:rsid w:val="001017B1"/>
    <w:rsid w:val="00101B4A"/>
    <w:rsid w:val="001027C7"/>
    <w:rsid w:val="00102C41"/>
    <w:rsid w:val="00102FD7"/>
    <w:rsid w:val="0010326B"/>
    <w:rsid w:val="0010339F"/>
    <w:rsid w:val="001037FC"/>
    <w:rsid w:val="00103FDF"/>
    <w:rsid w:val="001041C6"/>
    <w:rsid w:val="001053F3"/>
    <w:rsid w:val="0010556B"/>
    <w:rsid w:val="00105EA2"/>
    <w:rsid w:val="00106E6E"/>
    <w:rsid w:val="00107230"/>
    <w:rsid w:val="00107331"/>
    <w:rsid w:val="0010749A"/>
    <w:rsid w:val="0011084C"/>
    <w:rsid w:val="00112FA5"/>
    <w:rsid w:val="001133ED"/>
    <w:rsid w:val="001137FE"/>
    <w:rsid w:val="001146CC"/>
    <w:rsid w:val="00114D67"/>
    <w:rsid w:val="001152C0"/>
    <w:rsid w:val="0011536A"/>
    <w:rsid w:val="00115524"/>
    <w:rsid w:val="00115C60"/>
    <w:rsid w:val="001169C3"/>
    <w:rsid w:val="00117E8A"/>
    <w:rsid w:val="00120F21"/>
    <w:rsid w:val="00121692"/>
    <w:rsid w:val="00122AA1"/>
    <w:rsid w:val="001238E8"/>
    <w:rsid w:val="00124432"/>
    <w:rsid w:val="00124C42"/>
    <w:rsid w:val="001251CF"/>
    <w:rsid w:val="0012583B"/>
    <w:rsid w:val="00125E13"/>
    <w:rsid w:val="00126022"/>
    <w:rsid w:val="00127A5F"/>
    <w:rsid w:val="0013015C"/>
    <w:rsid w:val="001305F3"/>
    <w:rsid w:val="00130B4A"/>
    <w:rsid w:val="00131873"/>
    <w:rsid w:val="00131B30"/>
    <w:rsid w:val="00131E4D"/>
    <w:rsid w:val="00132DDE"/>
    <w:rsid w:val="00134006"/>
    <w:rsid w:val="00136D79"/>
    <w:rsid w:val="0013769F"/>
    <w:rsid w:val="00137740"/>
    <w:rsid w:val="0013784B"/>
    <w:rsid w:val="00137DDB"/>
    <w:rsid w:val="00137EBF"/>
    <w:rsid w:val="001402E6"/>
    <w:rsid w:val="00140B4D"/>
    <w:rsid w:val="001415AC"/>
    <w:rsid w:val="0014255D"/>
    <w:rsid w:val="00142BB0"/>
    <w:rsid w:val="00142E88"/>
    <w:rsid w:val="00143134"/>
    <w:rsid w:val="0014320A"/>
    <w:rsid w:val="00143243"/>
    <w:rsid w:val="00143A67"/>
    <w:rsid w:val="00144AF8"/>
    <w:rsid w:val="00145D7A"/>
    <w:rsid w:val="0014790A"/>
    <w:rsid w:val="00147D44"/>
    <w:rsid w:val="00150126"/>
    <w:rsid w:val="00151123"/>
    <w:rsid w:val="00151FC1"/>
    <w:rsid w:val="00152090"/>
    <w:rsid w:val="001537A0"/>
    <w:rsid w:val="00154781"/>
    <w:rsid w:val="00156F77"/>
    <w:rsid w:val="00157D98"/>
    <w:rsid w:val="00160FD9"/>
    <w:rsid w:val="001613D6"/>
    <w:rsid w:val="00161CE9"/>
    <w:rsid w:val="00162B8C"/>
    <w:rsid w:val="00163525"/>
    <w:rsid w:val="001639F3"/>
    <w:rsid w:val="00165051"/>
    <w:rsid w:val="001653AF"/>
    <w:rsid w:val="001679FF"/>
    <w:rsid w:val="00167ACE"/>
    <w:rsid w:val="00170A97"/>
    <w:rsid w:val="00170E47"/>
    <w:rsid w:val="00170E77"/>
    <w:rsid w:val="00171512"/>
    <w:rsid w:val="00171924"/>
    <w:rsid w:val="00172FE7"/>
    <w:rsid w:val="00173159"/>
    <w:rsid w:val="00175954"/>
    <w:rsid w:val="0017597D"/>
    <w:rsid w:val="001772AD"/>
    <w:rsid w:val="0018094A"/>
    <w:rsid w:val="00180B63"/>
    <w:rsid w:val="001813F1"/>
    <w:rsid w:val="0018201A"/>
    <w:rsid w:val="0018203F"/>
    <w:rsid w:val="00183A51"/>
    <w:rsid w:val="00183C5E"/>
    <w:rsid w:val="00184DC3"/>
    <w:rsid w:val="001851AD"/>
    <w:rsid w:val="0018557D"/>
    <w:rsid w:val="0018616E"/>
    <w:rsid w:val="0018637D"/>
    <w:rsid w:val="0019076C"/>
    <w:rsid w:val="00191E35"/>
    <w:rsid w:val="001921B2"/>
    <w:rsid w:val="0019221D"/>
    <w:rsid w:val="001936D2"/>
    <w:rsid w:val="00194D7C"/>
    <w:rsid w:val="00196317"/>
    <w:rsid w:val="00197525"/>
    <w:rsid w:val="001A0278"/>
    <w:rsid w:val="001A04F0"/>
    <w:rsid w:val="001A0E5B"/>
    <w:rsid w:val="001A1AB5"/>
    <w:rsid w:val="001A1CD2"/>
    <w:rsid w:val="001A1ED1"/>
    <w:rsid w:val="001A285C"/>
    <w:rsid w:val="001A3028"/>
    <w:rsid w:val="001A31CA"/>
    <w:rsid w:val="001A38EC"/>
    <w:rsid w:val="001A46A5"/>
    <w:rsid w:val="001A4C89"/>
    <w:rsid w:val="001A4E7C"/>
    <w:rsid w:val="001A62E3"/>
    <w:rsid w:val="001B0938"/>
    <w:rsid w:val="001B0BC3"/>
    <w:rsid w:val="001B0D8F"/>
    <w:rsid w:val="001B1E67"/>
    <w:rsid w:val="001B3C2F"/>
    <w:rsid w:val="001B44EA"/>
    <w:rsid w:val="001B4943"/>
    <w:rsid w:val="001B4E89"/>
    <w:rsid w:val="001B590D"/>
    <w:rsid w:val="001B600D"/>
    <w:rsid w:val="001B608A"/>
    <w:rsid w:val="001B7C6F"/>
    <w:rsid w:val="001C053F"/>
    <w:rsid w:val="001C0B60"/>
    <w:rsid w:val="001C2CCC"/>
    <w:rsid w:val="001C359E"/>
    <w:rsid w:val="001C4F41"/>
    <w:rsid w:val="001C5C76"/>
    <w:rsid w:val="001C614E"/>
    <w:rsid w:val="001C7936"/>
    <w:rsid w:val="001D060C"/>
    <w:rsid w:val="001D0CAF"/>
    <w:rsid w:val="001D0F57"/>
    <w:rsid w:val="001D2B07"/>
    <w:rsid w:val="001D4BD2"/>
    <w:rsid w:val="001D4C10"/>
    <w:rsid w:val="001D4DC9"/>
    <w:rsid w:val="001D4E26"/>
    <w:rsid w:val="001D63F2"/>
    <w:rsid w:val="001D76EE"/>
    <w:rsid w:val="001D7707"/>
    <w:rsid w:val="001E0B48"/>
    <w:rsid w:val="001E0EC7"/>
    <w:rsid w:val="001E13D7"/>
    <w:rsid w:val="001E167D"/>
    <w:rsid w:val="001E2039"/>
    <w:rsid w:val="001E26B0"/>
    <w:rsid w:val="001E2AE7"/>
    <w:rsid w:val="001E460E"/>
    <w:rsid w:val="001E53CF"/>
    <w:rsid w:val="001E59A4"/>
    <w:rsid w:val="001E5B70"/>
    <w:rsid w:val="001E640A"/>
    <w:rsid w:val="001E6D32"/>
    <w:rsid w:val="001E6D47"/>
    <w:rsid w:val="001F06E9"/>
    <w:rsid w:val="001F0714"/>
    <w:rsid w:val="001F0797"/>
    <w:rsid w:val="001F3E9B"/>
    <w:rsid w:val="001F4140"/>
    <w:rsid w:val="001F4D96"/>
    <w:rsid w:val="001F5278"/>
    <w:rsid w:val="001F5781"/>
    <w:rsid w:val="001F6ACA"/>
    <w:rsid w:val="001F6EAE"/>
    <w:rsid w:val="001F7084"/>
    <w:rsid w:val="001F7D22"/>
    <w:rsid w:val="00200D28"/>
    <w:rsid w:val="00201161"/>
    <w:rsid w:val="0020254C"/>
    <w:rsid w:val="0020266C"/>
    <w:rsid w:val="002042D3"/>
    <w:rsid w:val="002044B6"/>
    <w:rsid w:val="002057BF"/>
    <w:rsid w:val="002067B2"/>
    <w:rsid w:val="0020681F"/>
    <w:rsid w:val="0020730B"/>
    <w:rsid w:val="00207B68"/>
    <w:rsid w:val="00207E4E"/>
    <w:rsid w:val="002104EC"/>
    <w:rsid w:val="0021097A"/>
    <w:rsid w:val="00211012"/>
    <w:rsid w:val="002128C1"/>
    <w:rsid w:val="00212971"/>
    <w:rsid w:val="00212E72"/>
    <w:rsid w:val="002147AE"/>
    <w:rsid w:val="002147E9"/>
    <w:rsid w:val="002148ED"/>
    <w:rsid w:val="00214C40"/>
    <w:rsid w:val="00214EEC"/>
    <w:rsid w:val="00215E20"/>
    <w:rsid w:val="00215FA1"/>
    <w:rsid w:val="00216322"/>
    <w:rsid w:val="002163C4"/>
    <w:rsid w:val="00216CA7"/>
    <w:rsid w:val="00217568"/>
    <w:rsid w:val="00220722"/>
    <w:rsid w:val="00221856"/>
    <w:rsid w:val="00221B8B"/>
    <w:rsid w:val="002228C5"/>
    <w:rsid w:val="00223B44"/>
    <w:rsid w:val="00224BA4"/>
    <w:rsid w:val="00225962"/>
    <w:rsid w:val="0022598E"/>
    <w:rsid w:val="002260A8"/>
    <w:rsid w:val="00226A98"/>
    <w:rsid w:val="0023025B"/>
    <w:rsid w:val="00231332"/>
    <w:rsid w:val="00232226"/>
    <w:rsid w:val="00233AF0"/>
    <w:rsid w:val="00234106"/>
    <w:rsid w:val="00235068"/>
    <w:rsid w:val="0023576D"/>
    <w:rsid w:val="0023751D"/>
    <w:rsid w:val="002376AA"/>
    <w:rsid w:val="00237E8B"/>
    <w:rsid w:val="00237F05"/>
    <w:rsid w:val="0024047A"/>
    <w:rsid w:val="00241101"/>
    <w:rsid w:val="00242343"/>
    <w:rsid w:val="002428B5"/>
    <w:rsid w:val="00242A4D"/>
    <w:rsid w:val="002433FB"/>
    <w:rsid w:val="002453B8"/>
    <w:rsid w:val="002464E0"/>
    <w:rsid w:val="00246635"/>
    <w:rsid w:val="00246B55"/>
    <w:rsid w:val="00247551"/>
    <w:rsid w:val="002475E1"/>
    <w:rsid w:val="00247859"/>
    <w:rsid w:val="00247F32"/>
    <w:rsid w:val="002504EB"/>
    <w:rsid w:val="00250608"/>
    <w:rsid w:val="00251017"/>
    <w:rsid w:val="0025153C"/>
    <w:rsid w:val="002516FE"/>
    <w:rsid w:val="00254075"/>
    <w:rsid w:val="00254BCD"/>
    <w:rsid w:val="00254CB2"/>
    <w:rsid w:val="00255358"/>
    <w:rsid w:val="00256B02"/>
    <w:rsid w:val="0026053C"/>
    <w:rsid w:val="00260CBD"/>
    <w:rsid w:val="00260ED3"/>
    <w:rsid w:val="00261B1D"/>
    <w:rsid w:val="0026201D"/>
    <w:rsid w:val="002623AC"/>
    <w:rsid w:val="00262D0A"/>
    <w:rsid w:val="00264D71"/>
    <w:rsid w:val="00265118"/>
    <w:rsid w:val="002666EE"/>
    <w:rsid w:val="0026700F"/>
    <w:rsid w:val="002677E0"/>
    <w:rsid w:val="00267CDB"/>
    <w:rsid w:val="00270077"/>
    <w:rsid w:val="00271078"/>
    <w:rsid w:val="00271BB3"/>
    <w:rsid w:val="00272BED"/>
    <w:rsid w:val="00273854"/>
    <w:rsid w:val="002746C4"/>
    <w:rsid w:val="002759D1"/>
    <w:rsid w:val="002760F9"/>
    <w:rsid w:val="00276690"/>
    <w:rsid w:val="00276B46"/>
    <w:rsid w:val="00280393"/>
    <w:rsid w:val="002811CA"/>
    <w:rsid w:val="002819DA"/>
    <w:rsid w:val="00281B5A"/>
    <w:rsid w:val="00282CA1"/>
    <w:rsid w:val="00282CEF"/>
    <w:rsid w:val="00283356"/>
    <w:rsid w:val="0028388F"/>
    <w:rsid w:val="00284410"/>
    <w:rsid w:val="00284B3C"/>
    <w:rsid w:val="00284E88"/>
    <w:rsid w:val="002853A4"/>
    <w:rsid w:val="00285FEE"/>
    <w:rsid w:val="002865C4"/>
    <w:rsid w:val="00286DFA"/>
    <w:rsid w:val="00286E7F"/>
    <w:rsid w:val="00287C3E"/>
    <w:rsid w:val="002903CF"/>
    <w:rsid w:val="00290E6E"/>
    <w:rsid w:val="00291F86"/>
    <w:rsid w:val="002921C5"/>
    <w:rsid w:val="00293B50"/>
    <w:rsid w:val="00293E82"/>
    <w:rsid w:val="00295B85"/>
    <w:rsid w:val="0029643E"/>
    <w:rsid w:val="00296CC0"/>
    <w:rsid w:val="002973D5"/>
    <w:rsid w:val="002974DA"/>
    <w:rsid w:val="002A21A2"/>
    <w:rsid w:val="002A23B2"/>
    <w:rsid w:val="002A2DAC"/>
    <w:rsid w:val="002A2F77"/>
    <w:rsid w:val="002A3220"/>
    <w:rsid w:val="002A4BC5"/>
    <w:rsid w:val="002A630E"/>
    <w:rsid w:val="002A6A03"/>
    <w:rsid w:val="002A731E"/>
    <w:rsid w:val="002A7AB5"/>
    <w:rsid w:val="002B1CEF"/>
    <w:rsid w:val="002B1DDA"/>
    <w:rsid w:val="002B29C3"/>
    <w:rsid w:val="002B4717"/>
    <w:rsid w:val="002B536F"/>
    <w:rsid w:val="002B5B42"/>
    <w:rsid w:val="002B6202"/>
    <w:rsid w:val="002B65B9"/>
    <w:rsid w:val="002C1256"/>
    <w:rsid w:val="002C1AB8"/>
    <w:rsid w:val="002C23DC"/>
    <w:rsid w:val="002C2531"/>
    <w:rsid w:val="002C512C"/>
    <w:rsid w:val="002C5FD8"/>
    <w:rsid w:val="002C71F7"/>
    <w:rsid w:val="002C7408"/>
    <w:rsid w:val="002D0E04"/>
    <w:rsid w:val="002D14F9"/>
    <w:rsid w:val="002D302C"/>
    <w:rsid w:val="002D3C6B"/>
    <w:rsid w:val="002D4453"/>
    <w:rsid w:val="002D7B92"/>
    <w:rsid w:val="002E13AE"/>
    <w:rsid w:val="002E18EF"/>
    <w:rsid w:val="002E2B0F"/>
    <w:rsid w:val="002E3CF4"/>
    <w:rsid w:val="002E42CC"/>
    <w:rsid w:val="002E5309"/>
    <w:rsid w:val="002E5A27"/>
    <w:rsid w:val="002E764F"/>
    <w:rsid w:val="002F076F"/>
    <w:rsid w:val="002F0A8A"/>
    <w:rsid w:val="002F212A"/>
    <w:rsid w:val="002F295C"/>
    <w:rsid w:val="002F2F9C"/>
    <w:rsid w:val="002F47C4"/>
    <w:rsid w:val="002F5D9C"/>
    <w:rsid w:val="002F6336"/>
    <w:rsid w:val="002F6624"/>
    <w:rsid w:val="002F6DE6"/>
    <w:rsid w:val="002F7761"/>
    <w:rsid w:val="002F77D4"/>
    <w:rsid w:val="00300180"/>
    <w:rsid w:val="003005F7"/>
    <w:rsid w:val="003014E6"/>
    <w:rsid w:val="00301EB3"/>
    <w:rsid w:val="00302273"/>
    <w:rsid w:val="003022DC"/>
    <w:rsid w:val="00302CF3"/>
    <w:rsid w:val="00302D68"/>
    <w:rsid w:val="003043EE"/>
    <w:rsid w:val="00304A50"/>
    <w:rsid w:val="00305383"/>
    <w:rsid w:val="00305BD0"/>
    <w:rsid w:val="00306B5A"/>
    <w:rsid w:val="00310105"/>
    <w:rsid w:val="003101F6"/>
    <w:rsid w:val="00312691"/>
    <w:rsid w:val="00312CE1"/>
    <w:rsid w:val="00312D10"/>
    <w:rsid w:val="00313015"/>
    <w:rsid w:val="003138C4"/>
    <w:rsid w:val="00313984"/>
    <w:rsid w:val="00314B83"/>
    <w:rsid w:val="00314BAE"/>
    <w:rsid w:val="00315CE8"/>
    <w:rsid w:val="00315F15"/>
    <w:rsid w:val="003169DF"/>
    <w:rsid w:val="003170C5"/>
    <w:rsid w:val="003200F2"/>
    <w:rsid w:val="0032046E"/>
    <w:rsid w:val="003217AD"/>
    <w:rsid w:val="00321969"/>
    <w:rsid w:val="00321AEF"/>
    <w:rsid w:val="00321EA3"/>
    <w:rsid w:val="0032242E"/>
    <w:rsid w:val="00322513"/>
    <w:rsid w:val="003235E2"/>
    <w:rsid w:val="00323F8D"/>
    <w:rsid w:val="003240FF"/>
    <w:rsid w:val="0032599A"/>
    <w:rsid w:val="003259C3"/>
    <w:rsid w:val="00326A0F"/>
    <w:rsid w:val="00326E7D"/>
    <w:rsid w:val="00327E6C"/>
    <w:rsid w:val="003309E7"/>
    <w:rsid w:val="0033103D"/>
    <w:rsid w:val="00331073"/>
    <w:rsid w:val="00331AA2"/>
    <w:rsid w:val="00331F22"/>
    <w:rsid w:val="00332719"/>
    <w:rsid w:val="00333C93"/>
    <w:rsid w:val="00333E42"/>
    <w:rsid w:val="003340F0"/>
    <w:rsid w:val="00334E9A"/>
    <w:rsid w:val="00335DDB"/>
    <w:rsid w:val="0033789D"/>
    <w:rsid w:val="003407F9"/>
    <w:rsid w:val="00342795"/>
    <w:rsid w:val="00343790"/>
    <w:rsid w:val="003457C7"/>
    <w:rsid w:val="00345A06"/>
    <w:rsid w:val="00345A35"/>
    <w:rsid w:val="0034640F"/>
    <w:rsid w:val="00346855"/>
    <w:rsid w:val="00346CC1"/>
    <w:rsid w:val="0034763E"/>
    <w:rsid w:val="00347C36"/>
    <w:rsid w:val="00350374"/>
    <w:rsid w:val="003516C7"/>
    <w:rsid w:val="00351754"/>
    <w:rsid w:val="00351968"/>
    <w:rsid w:val="00352EE9"/>
    <w:rsid w:val="00353E04"/>
    <w:rsid w:val="00354806"/>
    <w:rsid w:val="003552F0"/>
    <w:rsid w:val="003555B9"/>
    <w:rsid w:val="003573E3"/>
    <w:rsid w:val="00357CA1"/>
    <w:rsid w:val="0036068D"/>
    <w:rsid w:val="00360DF4"/>
    <w:rsid w:val="003621CB"/>
    <w:rsid w:val="0036280D"/>
    <w:rsid w:val="00363881"/>
    <w:rsid w:val="003639AF"/>
    <w:rsid w:val="00364056"/>
    <w:rsid w:val="00366389"/>
    <w:rsid w:val="0036655E"/>
    <w:rsid w:val="003673FB"/>
    <w:rsid w:val="00367405"/>
    <w:rsid w:val="00370799"/>
    <w:rsid w:val="00370E7C"/>
    <w:rsid w:val="00371E43"/>
    <w:rsid w:val="00371FDF"/>
    <w:rsid w:val="0037241D"/>
    <w:rsid w:val="003724B9"/>
    <w:rsid w:val="003725F4"/>
    <w:rsid w:val="00372F28"/>
    <w:rsid w:val="00373D1D"/>
    <w:rsid w:val="0037525E"/>
    <w:rsid w:val="00375FAA"/>
    <w:rsid w:val="00376174"/>
    <w:rsid w:val="00376B63"/>
    <w:rsid w:val="00376DB1"/>
    <w:rsid w:val="00380BF4"/>
    <w:rsid w:val="003815C0"/>
    <w:rsid w:val="003817CD"/>
    <w:rsid w:val="0038217D"/>
    <w:rsid w:val="00383484"/>
    <w:rsid w:val="0038361E"/>
    <w:rsid w:val="003841FA"/>
    <w:rsid w:val="00384D0A"/>
    <w:rsid w:val="0038644A"/>
    <w:rsid w:val="003864C1"/>
    <w:rsid w:val="00387403"/>
    <w:rsid w:val="00387871"/>
    <w:rsid w:val="0039115A"/>
    <w:rsid w:val="00393718"/>
    <w:rsid w:val="003946CB"/>
    <w:rsid w:val="00394C88"/>
    <w:rsid w:val="00395712"/>
    <w:rsid w:val="00395DD8"/>
    <w:rsid w:val="003964E0"/>
    <w:rsid w:val="003967A2"/>
    <w:rsid w:val="00396DDB"/>
    <w:rsid w:val="00396F34"/>
    <w:rsid w:val="00397326"/>
    <w:rsid w:val="0039767D"/>
    <w:rsid w:val="003A0CC5"/>
    <w:rsid w:val="003A20E5"/>
    <w:rsid w:val="003A2B39"/>
    <w:rsid w:val="003A3C3E"/>
    <w:rsid w:val="003A3D12"/>
    <w:rsid w:val="003A5266"/>
    <w:rsid w:val="003A5673"/>
    <w:rsid w:val="003A5A9A"/>
    <w:rsid w:val="003A61EC"/>
    <w:rsid w:val="003A61FE"/>
    <w:rsid w:val="003A68DD"/>
    <w:rsid w:val="003A6C44"/>
    <w:rsid w:val="003A6C7C"/>
    <w:rsid w:val="003A72ED"/>
    <w:rsid w:val="003B00DB"/>
    <w:rsid w:val="003B0474"/>
    <w:rsid w:val="003B04FB"/>
    <w:rsid w:val="003B0B0F"/>
    <w:rsid w:val="003B1EE4"/>
    <w:rsid w:val="003B2F3C"/>
    <w:rsid w:val="003B34E9"/>
    <w:rsid w:val="003B3BB1"/>
    <w:rsid w:val="003B5507"/>
    <w:rsid w:val="003B5D74"/>
    <w:rsid w:val="003B5F0F"/>
    <w:rsid w:val="003B61E6"/>
    <w:rsid w:val="003B6E5C"/>
    <w:rsid w:val="003B750A"/>
    <w:rsid w:val="003B7A99"/>
    <w:rsid w:val="003C1018"/>
    <w:rsid w:val="003C10C5"/>
    <w:rsid w:val="003C2D1B"/>
    <w:rsid w:val="003C32CD"/>
    <w:rsid w:val="003C4F3D"/>
    <w:rsid w:val="003C58B7"/>
    <w:rsid w:val="003C5D50"/>
    <w:rsid w:val="003C67FE"/>
    <w:rsid w:val="003C6A96"/>
    <w:rsid w:val="003C7541"/>
    <w:rsid w:val="003C7AAA"/>
    <w:rsid w:val="003C7E1C"/>
    <w:rsid w:val="003D08F2"/>
    <w:rsid w:val="003D13D3"/>
    <w:rsid w:val="003D1C3D"/>
    <w:rsid w:val="003D1EA7"/>
    <w:rsid w:val="003D2111"/>
    <w:rsid w:val="003D215E"/>
    <w:rsid w:val="003D2E1C"/>
    <w:rsid w:val="003D2F05"/>
    <w:rsid w:val="003D40D1"/>
    <w:rsid w:val="003D5B31"/>
    <w:rsid w:val="003D6559"/>
    <w:rsid w:val="003D6C6F"/>
    <w:rsid w:val="003D6EA4"/>
    <w:rsid w:val="003E0C38"/>
    <w:rsid w:val="003E147D"/>
    <w:rsid w:val="003E1712"/>
    <w:rsid w:val="003E20B8"/>
    <w:rsid w:val="003E21F5"/>
    <w:rsid w:val="003E2ACF"/>
    <w:rsid w:val="003E2AF8"/>
    <w:rsid w:val="003E3495"/>
    <w:rsid w:val="003E5242"/>
    <w:rsid w:val="003E72AD"/>
    <w:rsid w:val="003E7659"/>
    <w:rsid w:val="003E7989"/>
    <w:rsid w:val="003F1D9D"/>
    <w:rsid w:val="003F1ECA"/>
    <w:rsid w:val="003F2733"/>
    <w:rsid w:val="003F598F"/>
    <w:rsid w:val="003F5F74"/>
    <w:rsid w:val="003F6121"/>
    <w:rsid w:val="003F7E4D"/>
    <w:rsid w:val="004002F5"/>
    <w:rsid w:val="004010DB"/>
    <w:rsid w:val="00402C77"/>
    <w:rsid w:val="0040402A"/>
    <w:rsid w:val="004049DB"/>
    <w:rsid w:val="004049F1"/>
    <w:rsid w:val="00405412"/>
    <w:rsid w:val="00406F1D"/>
    <w:rsid w:val="00406FFE"/>
    <w:rsid w:val="0040788B"/>
    <w:rsid w:val="0041012B"/>
    <w:rsid w:val="00410367"/>
    <w:rsid w:val="0041124A"/>
    <w:rsid w:val="00411294"/>
    <w:rsid w:val="004117CC"/>
    <w:rsid w:val="00411D71"/>
    <w:rsid w:val="004130D2"/>
    <w:rsid w:val="0041495E"/>
    <w:rsid w:val="00415D48"/>
    <w:rsid w:val="00416082"/>
    <w:rsid w:val="00420031"/>
    <w:rsid w:val="0042027B"/>
    <w:rsid w:val="00420507"/>
    <w:rsid w:val="00420594"/>
    <w:rsid w:val="00420B17"/>
    <w:rsid w:val="00420E20"/>
    <w:rsid w:val="00422391"/>
    <w:rsid w:val="0042364C"/>
    <w:rsid w:val="00423C04"/>
    <w:rsid w:val="004244AC"/>
    <w:rsid w:val="004244FC"/>
    <w:rsid w:val="00424C40"/>
    <w:rsid w:val="00424F11"/>
    <w:rsid w:val="004251C4"/>
    <w:rsid w:val="004253FC"/>
    <w:rsid w:val="00426A58"/>
    <w:rsid w:val="004278BA"/>
    <w:rsid w:val="004300E1"/>
    <w:rsid w:val="0043024F"/>
    <w:rsid w:val="00430766"/>
    <w:rsid w:val="00430FD3"/>
    <w:rsid w:val="0043180C"/>
    <w:rsid w:val="00431A61"/>
    <w:rsid w:val="00432207"/>
    <w:rsid w:val="00432926"/>
    <w:rsid w:val="00432EF0"/>
    <w:rsid w:val="0043339B"/>
    <w:rsid w:val="00434252"/>
    <w:rsid w:val="004352B6"/>
    <w:rsid w:val="00436093"/>
    <w:rsid w:val="004362C7"/>
    <w:rsid w:val="004363AA"/>
    <w:rsid w:val="00436706"/>
    <w:rsid w:val="00436A0A"/>
    <w:rsid w:val="00436E15"/>
    <w:rsid w:val="00437F1D"/>
    <w:rsid w:val="0044255A"/>
    <w:rsid w:val="0044318E"/>
    <w:rsid w:val="004434FA"/>
    <w:rsid w:val="004445E9"/>
    <w:rsid w:val="00445B46"/>
    <w:rsid w:val="00446BFF"/>
    <w:rsid w:val="00450163"/>
    <w:rsid w:val="004501BE"/>
    <w:rsid w:val="00452465"/>
    <w:rsid w:val="00452656"/>
    <w:rsid w:val="00452B74"/>
    <w:rsid w:val="00452C99"/>
    <w:rsid w:val="00452DEC"/>
    <w:rsid w:val="00453F18"/>
    <w:rsid w:val="00454069"/>
    <w:rsid w:val="0045649C"/>
    <w:rsid w:val="00456B45"/>
    <w:rsid w:val="004579CB"/>
    <w:rsid w:val="00460026"/>
    <w:rsid w:val="00461F6A"/>
    <w:rsid w:val="004622E2"/>
    <w:rsid w:val="0046251D"/>
    <w:rsid w:val="00462ED4"/>
    <w:rsid w:val="0046356C"/>
    <w:rsid w:val="00463795"/>
    <w:rsid w:val="004663C9"/>
    <w:rsid w:val="00466580"/>
    <w:rsid w:val="0046702E"/>
    <w:rsid w:val="004676AA"/>
    <w:rsid w:val="004679D3"/>
    <w:rsid w:val="00467CC6"/>
    <w:rsid w:val="00467DBD"/>
    <w:rsid w:val="00467F96"/>
    <w:rsid w:val="0047034E"/>
    <w:rsid w:val="00470596"/>
    <w:rsid w:val="00470729"/>
    <w:rsid w:val="00470EFB"/>
    <w:rsid w:val="0047120C"/>
    <w:rsid w:val="0047126B"/>
    <w:rsid w:val="00471302"/>
    <w:rsid w:val="004740AE"/>
    <w:rsid w:val="00476936"/>
    <w:rsid w:val="00477F51"/>
    <w:rsid w:val="0048009C"/>
    <w:rsid w:val="00480798"/>
    <w:rsid w:val="00481E16"/>
    <w:rsid w:val="0048278A"/>
    <w:rsid w:val="00482A1D"/>
    <w:rsid w:val="0048307C"/>
    <w:rsid w:val="00483438"/>
    <w:rsid w:val="0048361E"/>
    <w:rsid w:val="004842AD"/>
    <w:rsid w:val="00485776"/>
    <w:rsid w:val="00485A96"/>
    <w:rsid w:val="00485B1C"/>
    <w:rsid w:val="00485B35"/>
    <w:rsid w:val="00486B77"/>
    <w:rsid w:val="004873B8"/>
    <w:rsid w:val="00487C71"/>
    <w:rsid w:val="004900B5"/>
    <w:rsid w:val="0049171C"/>
    <w:rsid w:val="0049199C"/>
    <w:rsid w:val="00492207"/>
    <w:rsid w:val="00493151"/>
    <w:rsid w:val="004934AD"/>
    <w:rsid w:val="00493745"/>
    <w:rsid w:val="004949EA"/>
    <w:rsid w:val="0049540A"/>
    <w:rsid w:val="00495B52"/>
    <w:rsid w:val="004A09CB"/>
    <w:rsid w:val="004A0BB8"/>
    <w:rsid w:val="004A120A"/>
    <w:rsid w:val="004A158C"/>
    <w:rsid w:val="004A1D80"/>
    <w:rsid w:val="004A1DE9"/>
    <w:rsid w:val="004A224A"/>
    <w:rsid w:val="004A241F"/>
    <w:rsid w:val="004A2A37"/>
    <w:rsid w:val="004A4058"/>
    <w:rsid w:val="004A41A8"/>
    <w:rsid w:val="004A4F03"/>
    <w:rsid w:val="004A54C0"/>
    <w:rsid w:val="004A70F3"/>
    <w:rsid w:val="004A7979"/>
    <w:rsid w:val="004A7CFB"/>
    <w:rsid w:val="004B101C"/>
    <w:rsid w:val="004B1280"/>
    <w:rsid w:val="004B1965"/>
    <w:rsid w:val="004B335B"/>
    <w:rsid w:val="004B3C83"/>
    <w:rsid w:val="004B4438"/>
    <w:rsid w:val="004B4A91"/>
    <w:rsid w:val="004B4C8D"/>
    <w:rsid w:val="004B56DB"/>
    <w:rsid w:val="004B5FFA"/>
    <w:rsid w:val="004B6344"/>
    <w:rsid w:val="004B63D4"/>
    <w:rsid w:val="004B67A8"/>
    <w:rsid w:val="004B6800"/>
    <w:rsid w:val="004C064E"/>
    <w:rsid w:val="004C0D9D"/>
    <w:rsid w:val="004C1E2B"/>
    <w:rsid w:val="004C1EFF"/>
    <w:rsid w:val="004C2594"/>
    <w:rsid w:val="004C2763"/>
    <w:rsid w:val="004C29A9"/>
    <w:rsid w:val="004C2B73"/>
    <w:rsid w:val="004C2BA5"/>
    <w:rsid w:val="004C2DBF"/>
    <w:rsid w:val="004C31D1"/>
    <w:rsid w:val="004C36D1"/>
    <w:rsid w:val="004C3E80"/>
    <w:rsid w:val="004C4188"/>
    <w:rsid w:val="004C5466"/>
    <w:rsid w:val="004C5574"/>
    <w:rsid w:val="004C5BA9"/>
    <w:rsid w:val="004C7772"/>
    <w:rsid w:val="004C7F57"/>
    <w:rsid w:val="004D30AE"/>
    <w:rsid w:val="004D33CC"/>
    <w:rsid w:val="004D453B"/>
    <w:rsid w:val="004D5278"/>
    <w:rsid w:val="004D57EB"/>
    <w:rsid w:val="004E0157"/>
    <w:rsid w:val="004E01A7"/>
    <w:rsid w:val="004E0378"/>
    <w:rsid w:val="004E111B"/>
    <w:rsid w:val="004E2D09"/>
    <w:rsid w:val="004E2D42"/>
    <w:rsid w:val="004E3723"/>
    <w:rsid w:val="004E6AAE"/>
    <w:rsid w:val="004E7B01"/>
    <w:rsid w:val="004E7E9D"/>
    <w:rsid w:val="004F178F"/>
    <w:rsid w:val="004F1D6F"/>
    <w:rsid w:val="004F2725"/>
    <w:rsid w:val="004F3149"/>
    <w:rsid w:val="004F3C5B"/>
    <w:rsid w:val="004F40BA"/>
    <w:rsid w:val="004F40E7"/>
    <w:rsid w:val="004F4A26"/>
    <w:rsid w:val="004F5564"/>
    <w:rsid w:val="004F55E1"/>
    <w:rsid w:val="004F59D6"/>
    <w:rsid w:val="004F6277"/>
    <w:rsid w:val="004F6D60"/>
    <w:rsid w:val="004F7473"/>
    <w:rsid w:val="004F7F9C"/>
    <w:rsid w:val="00500277"/>
    <w:rsid w:val="00500378"/>
    <w:rsid w:val="005010C3"/>
    <w:rsid w:val="00501E5F"/>
    <w:rsid w:val="005026A3"/>
    <w:rsid w:val="00502D82"/>
    <w:rsid w:val="00502FA4"/>
    <w:rsid w:val="0050312E"/>
    <w:rsid w:val="0050333B"/>
    <w:rsid w:val="005052D1"/>
    <w:rsid w:val="005057EE"/>
    <w:rsid w:val="0050580D"/>
    <w:rsid w:val="005068EF"/>
    <w:rsid w:val="00506F2F"/>
    <w:rsid w:val="0050702B"/>
    <w:rsid w:val="00507103"/>
    <w:rsid w:val="0050790C"/>
    <w:rsid w:val="00507B5A"/>
    <w:rsid w:val="005110D6"/>
    <w:rsid w:val="005171F1"/>
    <w:rsid w:val="00517AE3"/>
    <w:rsid w:val="00517B6D"/>
    <w:rsid w:val="00517E9D"/>
    <w:rsid w:val="00520F78"/>
    <w:rsid w:val="00521485"/>
    <w:rsid w:val="005226E4"/>
    <w:rsid w:val="005228F8"/>
    <w:rsid w:val="005229FD"/>
    <w:rsid w:val="00522A37"/>
    <w:rsid w:val="005234EA"/>
    <w:rsid w:val="00523B6F"/>
    <w:rsid w:val="00525B2F"/>
    <w:rsid w:val="00526459"/>
    <w:rsid w:val="0052670A"/>
    <w:rsid w:val="00526F00"/>
    <w:rsid w:val="00527189"/>
    <w:rsid w:val="005273AF"/>
    <w:rsid w:val="00527982"/>
    <w:rsid w:val="00530CFC"/>
    <w:rsid w:val="005317F3"/>
    <w:rsid w:val="005319A8"/>
    <w:rsid w:val="00531EDC"/>
    <w:rsid w:val="005323F6"/>
    <w:rsid w:val="0053273A"/>
    <w:rsid w:val="005330FC"/>
    <w:rsid w:val="005332FE"/>
    <w:rsid w:val="00533501"/>
    <w:rsid w:val="00533F6B"/>
    <w:rsid w:val="005362AD"/>
    <w:rsid w:val="00536BFC"/>
    <w:rsid w:val="00536F5D"/>
    <w:rsid w:val="00540C08"/>
    <w:rsid w:val="00541840"/>
    <w:rsid w:val="00542108"/>
    <w:rsid w:val="005438F5"/>
    <w:rsid w:val="005439D6"/>
    <w:rsid w:val="00543C83"/>
    <w:rsid w:val="0054557D"/>
    <w:rsid w:val="005459A8"/>
    <w:rsid w:val="0054626A"/>
    <w:rsid w:val="005467A3"/>
    <w:rsid w:val="0054729A"/>
    <w:rsid w:val="0054763D"/>
    <w:rsid w:val="00547718"/>
    <w:rsid w:val="00550B2D"/>
    <w:rsid w:val="005517E8"/>
    <w:rsid w:val="00551C8A"/>
    <w:rsid w:val="00551E4A"/>
    <w:rsid w:val="00552778"/>
    <w:rsid w:val="00552B67"/>
    <w:rsid w:val="005533B3"/>
    <w:rsid w:val="00553857"/>
    <w:rsid w:val="005550BB"/>
    <w:rsid w:val="005552FD"/>
    <w:rsid w:val="005558F5"/>
    <w:rsid w:val="005558FA"/>
    <w:rsid w:val="00556996"/>
    <w:rsid w:val="00556FD9"/>
    <w:rsid w:val="0056101A"/>
    <w:rsid w:val="005620AF"/>
    <w:rsid w:val="00562676"/>
    <w:rsid w:val="00562FDE"/>
    <w:rsid w:val="0056417C"/>
    <w:rsid w:val="0056458A"/>
    <w:rsid w:val="005646C2"/>
    <w:rsid w:val="005646F9"/>
    <w:rsid w:val="005647C9"/>
    <w:rsid w:val="00564CE3"/>
    <w:rsid w:val="005658ED"/>
    <w:rsid w:val="00566CDF"/>
    <w:rsid w:val="0056703A"/>
    <w:rsid w:val="00567F37"/>
    <w:rsid w:val="0057114B"/>
    <w:rsid w:val="00571507"/>
    <w:rsid w:val="00572472"/>
    <w:rsid w:val="00574C52"/>
    <w:rsid w:val="005752A1"/>
    <w:rsid w:val="0057531A"/>
    <w:rsid w:val="00575CB8"/>
    <w:rsid w:val="00576933"/>
    <w:rsid w:val="00577D07"/>
    <w:rsid w:val="0058034A"/>
    <w:rsid w:val="005815D0"/>
    <w:rsid w:val="00582A86"/>
    <w:rsid w:val="005852D0"/>
    <w:rsid w:val="0058609D"/>
    <w:rsid w:val="00586BFF"/>
    <w:rsid w:val="00586E59"/>
    <w:rsid w:val="00586EFE"/>
    <w:rsid w:val="0058756E"/>
    <w:rsid w:val="0059054F"/>
    <w:rsid w:val="00590556"/>
    <w:rsid w:val="005905AE"/>
    <w:rsid w:val="005912AC"/>
    <w:rsid w:val="0059145D"/>
    <w:rsid w:val="00592B28"/>
    <w:rsid w:val="00592F0F"/>
    <w:rsid w:val="005932C1"/>
    <w:rsid w:val="00594803"/>
    <w:rsid w:val="00595253"/>
    <w:rsid w:val="0059684E"/>
    <w:rsid w:val="00597F68"/>
    <w:rsid w:val="005A00C6"/>
    <w:rsid w:val="005A0830"/>
    <w:rsid w:val="005A0BCA"/>
    <w:rsid w:val="005A1635"/>
    <w:rsid w:val="005A18E8"/>
    <w:rsid w:val="005A2948"/>
    <w:rsid w:val="005A3BAB"/>
    <w:rsid w:val="005A4308"/>
    <w:rsid w:val="005A4420"/>
    <w:rsid w:val="005A46F9"/>
    <w:rsid w:val="005A63D8"/>
    <w:rsid w:val="005A77E6"/>
    <w:rsid w:val="005A7EA1"/>
    <w:rsid w:val="005B0785"/>
    <w:rsid w:val="005B14AF"/>
    <w:rsid w:val="005B18A7"/>
    <w:rsid w:val="005B246E"/>
    <w:rsid w:val="005B43DE"/>
    <w:rsid w:val="005B448B"/>
    <w:rsid w:val="005B466C"/>
    <w:rsid w:val="005B562B"/>
    <w:rsid w:val="005B56BB"/>
    <w:rsid w:val="005B573D"/>
    <w:rsid w:val="005B5A07"/>
    <w:rsid w:val="005B5DE4"/>
    <w:rsid w:val="005B5E80"/>
    <w:rsid w:val="005B67DE"/>
    <w:rsid w:val="005B7120"/>
    <w:rsid w:val="005B7392"/>
    <w:rsid w:val="005B79D5"/>
    <w:rsid w:val="005C0C16"/>
    <w:rsid w:val="005C11D6"/>
    <w:rsid w:val="005C161B"/>
    <w:rsid w:val="005C2DA8"/>
    <w:rsid w:val="005C34E9"/>
    <w:rsid w:val="005C496A"/>
    <w:rsid w:val="005C5639"/>
    <w:rsid w:val="005C6129"/>
    <w:rsid w:val="005C6444"/>
    <w:rsid w:val="005C64FB"/>
    <w:rsid w:val="005C6762"/>
    <w:rsid w:val="005C69D0"/>
    <w:rsid w:val="005C6E23"/>
    <w:rsid w:val="005D0DB7"/>
    <w:rsid w:val="005D1756"/>
    <w:rsid w:val="005D18C5"/>
    <w:rsid w:val="005D1B2D"/>
    <w:rsid w:val="005D1D4A"/>
    <w:rsid w:val="005D2134"/>
    <w:rsid w:val="005D2151"/>
    <w:rsid w:val="005D2523"/>
    <w:rsid w:val="005D35DD"/>
    <w:rsid w:val="005D45B1"/>
    <w:rsid w:val="005D48C7"/>
    <w:rsid w:val="005D6054"/>
    <w:rsid w:val="005D7A03"/>
    <w:rsid w:val="005E03B5"/>
    <w:rsid w:val="005E0AC4"/>
    <w:rsid w:val="005E0BEA"/>
    <w:rsid w:val="005E0E08"/>
    <w:rsid w:val="005E107D"/>
    <w:rsid w:val="005E1B5F"/>
    <w:rsid w:val="005E1EB1"/>
    <w:rsid w:val="005E2565"/>
    <w:rsid w:val="005E25DF"/>
    <w:rsid w:val="005E2CDE"/>
    <w:rsid w:val="005E32DC"/>
    <w:rsid w:val="005E38B4"/>
    <w:rsid w:val="005E3A55"/>
    <w:rsid w:val="005E3EC8"/>
    <w:rsid w:val="005E4FF3"/>
    <w:rsid w:val="005E5114"/>
    <w:rsid w:val="005E5168"/>
    <w:rsid w:val="005E703B"/>
    <w:rsid w:val="005E7211"/>
    <w:rsid w:val="005F0DC5"/>
    <w:rsid w:val="005F1CAF"/>
    <w:rsid w:val="005F2639"/>
    <w:rsid w:val="005F2AFC"/>
    <w:rsid w:val="005F2E10"/>
    <w:rsid w:val="005F33B3"/>
    <w:rsid w:val="005F3E5A"/>
    <w:rsid w:val="005F4B9F"/>
    <w:rsid w:val="005F4CAB"/>
    <w:rsid w:val="005F4D4C"/>
    <w:rsid w:val="005F4D6B"/>
    <w:rsid w:val="005F5245"/>
    <w:rsid w:val="005F6159"/>
    <w:rsid w:val="005F61FD"/>
    <w:rsid w:val="005F6D2F"/>
    <w:rsid w:val="00600805"/>
    <w:rsid w:val="006012D2"/>
    <w:rsid w:val="00604042"/>
    <w:rsid w:val="006070D8"/>
    <w:rsid w:val="0060736C"/>
    <w:rsid w:val="00607A79"/>
    <w:rsid w:val="00607C6F"/>
    <w:rsid w:val="00610105"/>
    <w:rsid w:val="0061515B"/>
    <w:rsid w:val="0061588E"/>
    <w:rsid w:val="00616032"/>
    <w:rsid w:val="00616126"/>
    <w:rsid w:val="00616282"/>
    <w:rsid w:val="00616527"/>
    <w:rsid w:val="00620EDF"/>
    <w:rsid w:val="00622F34"/>
    <w:rsid w:val="00624594"/>
    <w:rsid w:val="00624C08"/>
    <w:rsid w:val="00624FAA"/>
    <w:rsid w:val="006253FB"/>
    <w:rsid w:val="00625724"/>
    <w:rsid w:val="00625F30"/>
    <w:rsid w:val="00627852"/>
    <w:rsid w:val="006300C5"/>
    <w:rsid w:val="0063024C"/>
    <w:rsid w:val="006308F6"/>
    <w:rsid w:val="0063162A"/>
    <w:rsid w:val="00631CE4"/>
    <w:rsid w:val="00632054"/>
    <w:rsid w:val="00633BA1"/>
    <w:rsid w:val="00634429"/>
    <w:rsid w:val="0063474E"/>
    <w:rsid w:val="006356FF"/>
    <w:rsid w:val="0063571A"/>
    <w:rsid w:val="00635802"/>
    <w:rsid w:val="006364B7"/>
    <w:rsid w:val="00636E31"/>
    <w:rsid w:val="00640096"/>
    <w:rsid w:val="00640BCA"/>
    <w:rsid w:val="00640FDF"/>
    <w:rsid w:val="0064179C"/>
    <w:rsid w:val="006421FA"/>
    <w:rsid w:val="00642394"/>
    <w:rsid w:val="006434A7"/>
    <w:rsid w:val="00643796"/>
    <w:rsid w:val="00644B48"/>
    <w:rsid w:val="00644BA1"/>
    <w:rsid w:val="00645FF4"/>
    <w:rsid w:val="00646CA8"/>
    <w:rsid w:val="006516FF"/>
    <w:rsid w:val="0065275B"/>
    <w:rsid w:val="006527F1"/>
    <w:rsid w:val="00653678"/>
    <w:rsid w:val="00653DA4"/>
    <w:rsid w:val="00654337"/>
    <w:rsid w:val="006549FF"/>
    <w:rsid w:val="00654F29"/>
    <w:rsid w:val="00656D9E"/>
    <w:rsid w:val="00657118"/>
    <w:rsid w:val="006576B2"/>
    <w:rsid w:val="00660AA7"/>
    <w:rsid w:val="00660AFA"/>
    <w:rsid w:val="00660F8A"/>
    <w:rsid w:val="00661498"/>
    <w:rsid w:val="0066249C"/>
    <w:rsid w:val="00662DE5"/>
    <w:rsid w:val="006640C7"/>
    <w:rsid w:val="006660AF"/>
    <w:rsid w:val="0066630C"/>
    <w:rsid w:val="00666723"/>
    <w:rsid w:val="0066771C"/>
    <w:rsid w:val="0066786F"/>
    <w:rsid w:val="0067362B"/>
    <w:rsid w:val="006748AE"/>
    <w:rsid w:val="00675168"/>
    <w:rsid w:val="006751ED"/>
    <w:rsid w:val="00675252"/>
    <w:rsid w:val="00675547"/>
    <w:rsid w:val="006804E1"/>
    <w:rsid w:val="00684091"/>
    <w:rsid w:val="00684DF0"/>
    <w:rsid w:val="00685E40"/>
    <w:rsid w:val="00685E64"/>
    <w:rsid w:val="00685FF8"/>
    <w:rsid w:val="00686404"/>
    <w:rsid w:val="00686CAC"/>
    <w:rsid w:val="00687FAD"/>
    <w:rsid w:val="006906C0"/>
    <w:rsid w:val="00691777"/>
    <w:rsid w:val="00691F2D"/>
    <w:rsid w:val="00693053"/>
    <w:rsid w:val="00694348"/>
    <w:rsid w:val="006946A8"/>
    <w:rsid w:val="006950BD"/>
    <w:rsid w:val="00695C92"/>
    <w:rsid w:val="0069686B"/>
    <w:rsid w:val="00696AB6"/>
    <w:rsid w:val="00696C8A"/>
    <w:rsid w:val="006A1389"/>
    <w:rsid w:val="006A2727"/>
    <w:rsid w:val="006A65C1"/>
    <w:rsid w:val="006A699B"/>
    <w:rsid w:val="006A7D31"/>
    <w:rsid w:val="006B07AD"/>
    <w:rsid w:val="006B0D4F"/>
    <w:rsid w:val="006B4520"/>
    <w:rsid w:val="006B4657"/>
    <w:rsid w:val="006B594E"/>
    <w:rsid w:val="006B5BE9"/>
    <w:rsid w:val="006B6B46"/>
    <w:rsid w:val="006B73D5"/>
    <w:rsid w:val="006B765A"/>
    <w:rsid w:val="006C0AED"/>
    <w:rsid w:val="006C0D2A"/>
    <w:rsid w:val="006C1619"/>
    <w:rsid w:val="006C1835"/>
    <w:rsid w:val="006C1968"/>
    <w:rsid w:val="006C1E3C"/>
    <w:rsid w:val="006C37D6"/>
    <w:rsid w:val="006C47E2"/>
    <w:rsid w:val="006C4D96"/>
    <w:rsid w:val="006C4E5E"/>
    <w:rsid w:val="006C59A2"/>
    <w:rsid w:val="006C602C"/>
    <w:rsid w:val="006C728E"/>
    <w:rsid w:val="006C7F27"/>
    <w:rsid w:val="006D028C"/>
    <w:rsid w:val="006D078A"/>
    <w:rsid w:val="006D0BCE"/>
    <w:rsid w:val="006D13F4"/>
    <w:rsid w:val="006D252E"/>
    <w:rsid w:val="006D35BD"/>
    <w:rsid w:val="006D400D"/>
    <w:rsid w:val="006D487D"/>
    <w:rsid w:val="006D5BF0"/>
    <w:rsid w:val="006D5C9F"/>
    <w:rsid w:val="006D670C"/>
    <w:rsid w:val="006D71C9"/>
    <w:rsid w:val="006D7CF2"/>
    <w:rsid w:val="006D7F3A"/>
    <w:rsid w:val="006E0357"/>
    <w:rsid w:val="006E1609"/>
    <w:rsid w:val="006E302F"/>
    <w:rsid w:val="006E314A"/>
    <w:rsid w:val="006E3F0B"/>
    <w:rsid w:val="006E557C"/>
    <w:rsid w:val="006E5A21"/>
    <w:rsid w:val="006E7214"/>
    <w:rsid w:val="006F0115"/>
    <w:rsid w:val="006F09EE"/>
    <w:rsid w:val="006F0B3A"/>
    <w:rsid w:val="006F0DB5"/>
    <w:rsid w:val="006F2338"/>
    <w:rsid w:val="006F28C6"/>
    <w:rsid w:val="006F33A7"/>
    <w:rsid w:val="006F3F30"/>
    <w:rsid w:val="006F4C12"/>
    <w:rsid w:val="006F4DC6"/>
    <w:rsid w:val="006F51C0"/>
    <w:rsid w:val="006F54BA"/>
    <w:rsid w:val="006F6588"/>
    <w:rsid w:val="006F6FA7"/>
    <w:rsid w:val="006F7242"/>
    <w:rsid w:val="006F733A"/>
    <w:rsid w:val="006F76A2"/>
    <w:rsid w:val="00700D7D"/>
    <w:rsid w:val="007012B5"/>
    <w:rsid w:val="007022F9"/>
    <w:rsid w:val="00702E51"/>
    <w:rsid w:val="0070341E"/>
    <w:rsid w:val="007038D9"/>
    <w:rsid w:val="00705B39"/>
    <w:rsid w:val="00705EEE"/>
    <w:rsid w:val="00705F51"/>
    <w:rsid w:val="00706089"/>
    <w:rsid w:val="00707902"/>
    <w:rsid w:val="007106FA"/>
    <w:rsid w:val="00711F4C"/>
    <w:rsid w:val="0071240A"/>
    <w:rsid w:val="00712EB1"/>
    <w:rsid w:val="00713872"/>
    <w:rsid w:val="00713AB7"/>
    <w:rsid w:val="0071565A"/>
    <w:rsid w:val="007158BE"/>
    <w:rsid w:val="00715CA1"/>
    <w:rsid w:val="007163B2"/>
    <w:rsid w:val="00717FB5"/>
    <w:rsid w:val="00721404"/>
    <w:rsid w:val="007218EF"/>
    <w:rsid w:val="00721E30"/>
    <w:rsid w:val="0072348B"/>
    <w:rsid w:val="00725ADD"/>
    <w:rsid w:val="00726C33"/>
    <w:rsid w:val="00726C94"/>
    <w:rsid w:val="00730C20"/>
    <w:rsid w:val="00731294"/>
    <w:rsid w:val="007312FB"/>
    <w:rsid w:val="00733C57"/>
    <w:rsid w:val="00733CF3"/>
    <w:rsid w:val="007345D9"/>
    <w:rsid w:val="00734860"/>
    <w:rsid w:val="00734A1C"/>
    <w:rsid w:val="00734D22"/>
    <w:rsid w:val="007350FD"/>
    <w:rsid w:val="00735538"/>
    <w:rsid w:val="00735CA9"/>
    <w:rsid w:val="00736435"/>
    <w:rsid w:val="00737C0D"/>
    <w:rsid w:val="00740BB5"/>
    <w:rsid w:val="007413A0"/>
    <w:rsid w:val="00741D2C"/>
    <w:rsid w:val="00742A8D"/>
    <w:rsid w:val="0074313C"/>
    <w:rsid w:val="00743996"/>
    <w:rsid w:val="00743CE3"/>
    <w:rsid w:val="0074420B"/>
    <w:rsid w:val="0074564A"/>
    <w:rsid w:val="00745E82"/>
    <w:rsid w:val="00746204"/>
    <w:rsid w:val="0074628C"/>
    <w:rsid w:val="007464CF"/>
    <w:rsid w:val="00746617"/>
    <w:rsid w:val="00747618"/>
    <w:rsid w:val="00747A18"/>
    <w:rsid w:val="00747BDF"/>
    <w:rsid w:val="00747EFE"/>
    <w:rsid w:val="007505DC"/>
    <w:rsid w:val="0075088F"/>
    <w:rsid w:val="007519C9"/>
    <w:rsid w:val="00751D49"/>
    <w:rsid w:val="00751E7E"/>
    <w:rsid w:val="0075207F"/>
    <w:rsid w:val="0075315F"/>
    <w:rsid w:val="0075368F"/>
    <w:rsid w:val="00753E4D"/>
    <w:rsid w:val="0075457A"/>
    <w:rsid w:val="007547A9"/>
    <w:rsid w:val="00756602"/>
    <w:rsid w:val="00756DC6"/>
    <w:rsid w:val="0075741B"/>
    <w:rsid w:val="00757822"/>
    <w:rsid w:val="00757E03"/>
    <w:rsid w:val="007607DC"/>
    <w:rsid w:val="0076121D"/>
    <w:rsid w:val="00761F14"/>
    <w:rsid w:val="00761F49"/>
    <w:rsid w:val="007625E7"/>
    <w:rsid w:val="007631FE"/>
    <w:rsid w:val="00763209"/>
    <w:rsid w:val="007638BF"/>
    <w:rsid w:val="007644D3"/>
    <w:rsid w:val="00764954"/>
    <w:rsid w:val="007668EC"/>
    <w:rsid w:val="00767020"/>
    <w:rsid w:val="00767F0D"/>
    <w:rsid w:val="00770107"/>
    <w:rsid w:val="00770D2E"/>
    <w:rsid w:val="007710F7"/>
    <w:rsid w:val="007717DF"/>
    <w:rsid w:val="007737C1"/>
    <w:rsid w:val="007741A5"/>
    <w:rsid w:val="00774E20"/>
    <w:rsid w:val="007751B1"/>
    <w:rsid w:val="007756DB"/>
    <w:rsid w:val="00775C42"/>
    <w:rsid w:val="00781A5A"/>
    <w:rsid w:val="0078200F"/>
    <w:rsid w:val="00782B30"/>
    <w:rsid w:val="00783045"/>
    <w:rsid w:val="007834AA"/>
    <w:rsid w:val="0078573D"/>
    <w:rsid w:val="0078574A"/>
    <w:rsid w:val="00790890"/>
    <w:rsid w:val="00790982"/>
    <w:rsid w:val="00791EEA"/>
    <w:rsid w:val="007935EA"/>
    <w:rsid w:val="00793620"/>
    <w:rsid w:val="00794C11"/>
    <w:rsid w:val="0079545E"/>
    <w:rsid w:val="00795B5C"/>
    <w:rsid w:val="00795EDE"/>
    <w:rsid w:val="007962BC"/>
    <w:rsid w:val="00796C81"/>
    <w:rsid w:val="00797001"/>
    <w:rsid w:val="00797A40"/>
    <w:rsid w:val="007A10CD"/>
    <w:rsid w:val="007A112F"/>
    <w:rsid w:val="007A1B2E"/>
    <w:rsid w:val="007A1C7F"/>
    <w:rsid w:val="007A2CA9"/>
    <w:rsid w:val="007A309D"/>
    <w:rsid w:val="007A3F83"/>
    <w:rsid w:val="007A4645"/>
    <w:rsid w:val="007A549E"/>
    <w:rsid w:val="007A5DB1"/>
    <w:rsid w:val="007A6383"/>
    <w:rsid w:val="007A702D"/>
    <w:rsid w:val="007A7990"/>
    <w:rsid w:val="007B0E6C"/>
    <w:rsid w:val="007B11E4"/>
    <w:rsid w:val="007B1213"/>
    <w:rsid w:val="007B1C67"/>
    <w:rsid w:val="007B22F1"/>
    <w:rsid w:val="007B28FD"/>
    <w:rsid w:val="007B2DDA"/>
    <w:rsid w:val="007B2E93"/>
    <w:rsid w:val="007B30B5"/>
    <w:rsid w:val="007B3ACF"/>
    <w:rsid w:val="007B4B08"/>
    <w:rsid w:val="007B4C5E"/>
    <w:rsid w:val="007B4FBC"/>
    <w:rsid w:val="007B539F"/>
    <w:rsid w:val="007B5E10"/>
    <w:rsid w:val="007B6837"/>
    <w:rsid w:val="007B6EF9"/>
    <w:rsid w:val="007B7402"/>
    <w:rsid w:val="007B7BEC"/>
    <w:rsid w:val="007C051A"/>
    <w:rsid w:val="007C0FFB"/>
    <w:rsid w:val="007C1A41"/>
    <w:rsid w:val="007C2B39"/>
    <w:rsid w:val="007C2F08"/>
    <w:rsid w:val="007C32D2"/>
    <w:rsid w:val="007C3E63"/>
    <w:rsid w:val="007C41BA"/>
    <w:rsid w:val="007C58D9"/>
    <w:rsid w:val="007C5A87"/>
    <w:rsid w:val="007C5BE3"/>
    <w:rsid w:val="007D0508"/>
    <w:rsid w:val="007D132F"/>
    <w:rsid w:val="007D1A5B"/>
    <w:rsid w:val="007D1E4E"/>
    <w:rsid w:val="007D1E91"/>
    <w:rsid w:val="007D2AC6"/>
    <w:rsid w:val="007D3712"/>
    <w:rsid w:val="007D3C84"/>
    <w:rsid w:val="007D3FBE"/>
    <w:rsid w:val="007D4735"/>
    <w:rsid w:val="007D4AFD"/>
    <w:rsid w:val="007D532E"/>
    <w:rsid w:val="007D57C3"/>
    <w:rsid w:val="007D694A"/>
    <w:rsid w:val="007D6C71"/>
    <w:rsid w:val="007D71B9"/>
    <w:rsid w:val="007D761A"/>
    <w:rsid w:val="007E0335"/>
    <w:rsid w:val="007E0467"/>
    <w:rsid w:val="007E0469"/>
    <w:rsid w:val="007E06CD"/>
    <w:rsid w:val="007E0F9B"/>
    <w:rsid w:val="007E145E"/>
    <w:rsid w:val="007E168B"/>
    <w:rsid w:val="007E1E86"/>
    <w:rsid w:val="007E2CB7"/>
    <w:rsid w:val="007E3013"/>
    <w:rsid w:val="007E30FA"/>
    <w:rsid w:val="007E58C7"/>
    <w:rsid w:val="007E639C"/>
    <w:rsid w:val="007E6D5C"/>
    <w:rsid w:val="007F1256"/>
    <w:rsid w:val="007F1C6C"/>
    <w:rsid w:val="007F28CA"/>
    <w:rsid w:val="007F29CF"/>
    <w:rsid w:val="007F3C2E"/>
    <w:rsid w:val="007F4032"/>
    <w:rsid w:val="007F46B8"/>
    <w:rsid w:val="007F4FAE"/>
    <w:rsid w:val="007F56BB"/>
    <w:rsid w:val="007F56F6"/>
    <w:rsid w:val="007F691E"/>
    <w:rsid w:val="007F70F0"/>
    <w:rsid w:val="007F7250"/>
    <w:rsid w:val="007F7955"/>
    <w:rsid w:val="00800964"/>
    <w:rsid w:val="00801ECA"/>
    <w:rsid w:val="00802C5F"/>
    <w:rsid w:val="00802CD7"/>
    <w:rsid w:val="00803D6D"/>
    <w:rsid w:val="00804C14"/>
    <w:rsid w:val="00805387"/>
    <w:rsid w:val="00805A43"/>
    <w:rsid w:val="008072D0"/>
    <w:rsid w:val="00810026"/>
    <w:rsid w:val="00810716"/>
    <w:rsid w:val="00811CAF"/>
    <w:rsid w:val="008123B4"/>
    <w:rsid w:val="00813404"/>
    <w:rsid w:val="008154B8"/>
    <w:rsid w:val="00817FE5"/>
    <w:rsid w:val="0082021E"/>
    <w:rsid w:val="00820F14"/>
    <w:rsid w:val="00820F7A"/>
    <w:rsid w:val="00821446"/>
    <w:rsid w:val="00821AE2"/>
    <w:rsid w:val="00822403"/>
    <w:rsid w:val="0082249C"/>
    <w:rsid w:val="0082377E"/>
    <w:rsid w:val="00823DE3"/>
    <w:rsid w:val="00823DF4"/>
    <w:rsid w:val="00825BA9"/>
    <w:rsid w:val="00826299"/>
    <w:rsid w:val="008266A6"/>
    <w:rsid w:val="00826B42"/>
    <w:rsid w:val="00827759"/>
    <w:rsid w:val="00827BB8"/>
    <w:rsid w:val="00831130"/>
    <w:rsid w:val="008319AD"/>
    <w:rsid w:val="00831EC0"/>
    <w:rsid w:val="00832174"/>
    <w:rsid w:val="008322A2"/>
    <w:rsid w:val="00832BD4"/>
    <w:rsid w:val="00832DE1"/>
    <w:rsid w:val="008333DE"/>
    <w:rsid w:val="00833427"/>
    <w:rsid w:val="00833F54"/>
    <w:rsid w:val="008355F3"/>
    <w:rsid w:val="008364F2"/>
    <w:rsid w:val="008365BD"/>
    <w:rsid w:val="008367AB"/>
    <w:rsid w:val="00836C13"/>
    <w:rsid w:val="0084112A"/>
    <w:rsid w:val="00841E02"/>
    <w:rsid w:val="00842D62"/>
    <w:rsid w:val="00843EAD"/>
    <w:rsid w:val="00844464"/>
    <w:rsid w:val="00844B51"/>
    <w:rsid w:val="00844C3D"/>
    <w:rsid w:val="008456CF"/>
    <w:rsid w:val="008457BF"/>
    <w:rsid w:val="008471EA"/>
    <w:rsid w:val="00847373"/>
    <w:rsid w:val="00847614"/>
    <w:rsid w:val="0084769B"/>
    <w:rsid w:val="00847C22"/>
    <w:rsid w:val="00850585"/>
    <w:rsid w:val="00850F6F"/>
    <w:rsid w:val="00851DE2"/>
    <w:rsid w:val="00853D0E"/>
    <w:rsid w:val="00853D92"/>
    <w:rsid w:val="00854213"/>
    <w:rsid w:val="00854A90"/>
    <w:rsid w:val="00854D35"/>
    <w:rsid w:val="00855FD5"/>
    <w:rsid w:val="00856E59"/>
    <w:rsid w:val="00857690"/>
    <w:rsid w:val="00857B6D"/>
    <w:rsid w:val="00861427"/>
    <w:rsid w:val="00862F90"/>
    <w:rsid w:val="00863A28"/>
    <w:rsid w:val="00863D79"/>
    <w:rsid w:val="0086470B"/>
    <w:rsid w:val="008653E1"/>
    <w:rsid w:val="008660C1"/>
    <w:rsid w:val="008662C7"/>
    <w:rsid w:val="00866619"/>
    <w:rsid w:val="00867845"/>
    <w:rsid w:val="00870F91"/>
    <w:rsid w:val="008712BE"/>
    <w:rsid w:val="008712E6"/>
    <w:rsid w:val="00871AD6"/>
    <w:rsid w:val="008725EA"/>
    <w:rsid w:val="0087260C"/>
    <w:rsid w:val="00873132"/>
    <w:rsid w:val="008738BF"/>
    <w:rsid w:val="0087434D"/>
    <w:rsid w:val="008745FB"/>
    <w:rsid w:val="008760A3"/>
    <w:rsid w:val="00876741"/>
    <w:rsid w:val="0087697D"/>
    <w:rsid w:val="00876B25"/>
    <w:rsid w:val="0087715B"/>
    <w:rsid w:val="008774D6"/>
    <w:rsid w:val="00877EB4"/>
    <w:rsid w:val="008818C2"/>
    <w:rsid w:val="00882846"/>
    <w:rsid w:val="0088399E"/>
    <w:rsid w:val="00884098"/>
    <w:rsid w:val="00884485"/>
    <w:rsid w:val="00884BC4"/>
    <w:rsid w:val="00885091"/>
    <w:rsid w:val="008850D5"/>
    <w:rsid w:val="0088550B"/>
    <w:rsid w:val="00885FD4"/>
    <w:rsid w:val="008870F8"/>
    <w:rsid w:val="00887E9E"/>
    <w:rsid w:val="00890D05"/>
    <w:rsid w:val="00890F52"/>
    <w:rsid w:val="0089135C"/>
    <w:rsid w:val="008921FE"/>
    <w:rsid w:val="00895387"/>
    <w:rsid w:val="008961B4"/>
    <w:rsid w:val="008A0837"/>
    <w:rsid w:val="008A0BE7"/>
    <w:rsid w:val="008A0FFE"/>
    <w:rsid w:val="008A1407"/>
    <w:rsid w:val="008A1A73"/>
    <w:rsid w:val="008A1BC1"/>
    <w:rsid w:val="008A290B"/>
    <w:rsid w:val="008A3BB2"/>
    <w:rsid w:val="008A3EED"/>
    <w:rsid w:val="008A4729"/>
    <w:rsid w:val="008A6083"/>
    <w:rsid w:val="008A6107"/>
    <w:rsid w:val="008A6135"/>
    <w:rsid w:val="008A63BD"/>
    <w:rsid w:val="008A69E9"/>
    <w:rsid w:val="008A6B94"/>
    <w:rsid w:val="008A7227"/>
    <w:rsid w:val="008B02EF"/>
    <w:rsid w:val="008B07CF"/>
    <w:rsid w:val="008B0E72"/>
    <w:rsid w:val="008B1782"/>
    <w:rsid w:val="008B1C8B"/>
    <w:rsid w:val="008B305C"/>
    <w:rsid w:val="008B3450"/>
    <w:rsid w:val="008B43CB"/>
    <w:rsid w:val="008B5C0B"/>
    <w:rsid w:val="008B6FD7"/>
    <w:rsid w:val="008B776F"/>
    <w:rsid w:val="008C0126"/>
    <w:rsid w:val="008C0731"/>
    <w:rsid w:val="008C0A4D"/>
    <w:rsid w:val="008C0AEA"/>
    <w:rsid w:val="008C132C"/>
    <w:rsid w:val="008C1B4B"/>
    <w:rsid w:val="008C1FEF"/>
    <w:rsid w:val="008C3091"/>
    <w:rsid w:val="008C37C6"/>
    <w:rsid w:val="008C420B"/>
    <w:rsid w:val="008C61AF"/>
    <w:rsid w:val="008C70C2"/>
    <w:rsid w:val="008C7276"/>
    <w:rsid w:val="008C7884"/>
    <w:rsid w:val="008C7A46"/>
    <w:rsid w:val="008C7EB8"/>
    <w:rsid w:val="008D0CA5"/>
    <w:rsid w:val="008D2ACB"/>
    <w:rsid w:val="008D2AFF"/>
    <w:rsid w:val="008D4D73"/>
    <w:rsid w:val="008D5214"/>
    <w:rsid w:val="008D5A6A"/>
    <w:rsid w:val="008D649D"/>
    <w:rsid w:val="008D7B12"/>
    <w:rsid w:val="008D7DB7"/>
    <w:rsid w:val="008E0C06"/>
    <w:rsid w:val="008E111E"/>
    <w:rsid w:val="008E13A3"/>
    <w:rsid w:val="008E1FC8"/>
    <w:rsid w:val="008E1FFC"/>
    <w:rsid w:val="008E24D1"/>
    <w:rsid w:val="008E2C01"/>
    <w:rsid w:val="008E344F"/>
    <w:rsid w:val="008E452A"/>
    <w:rsid w:val="008E4D0C"/>
    <w:rsid w:val="008E7753"/>
    <w:rsid w:val="008E7BCB"/>
    <w:rsid w:val="008E7BF8"/>
    <w:rsid w:val="008F16E7"/>
    <w:rsid w:val="008F25D7"/>
    <w:rsid w:val="008F424E"/>
    <w:rsid w:val="008F4C13"/>
    <w:rsid w:val="008F5451"/>
    <w:rsid w:val="008F6C5D"/>
    <w:rsid w:val="008F719D"/>
    <w:rsid w:val="008F74B3"/>
    <w:rsid w:val="008F7979"/>
    <w:rsid w:val="00900D6B"/>
    <w:rsid w:val="00901021"/>
    <w:rsid w:val="00901A08"/>
    <w:rsid w:val="00901B26"/>
    <w:rsid w:val="00901CA5"/>
    <w:rsid w:val="00902649"/>
    <w:rsid w:val="00904B35"/>
    <w:rsid w:val="0090514C"/>
    <w:rsid w:val="009052C2"/>
    <w:rsid w:val="00905ECD"/>
    <w:rsid w:val="00905F16"/>
    <w:rsid w:val="00907F01"/>
    <w:rsid w:val="0091088C"/>
    <w:rsid w:val="00911107"/>
    <w:rsid w:val="00911FFC"/>
    <w:rsid w:val="00912E3C"/>
    <w:rsid w:val="009134EF"/>
    <w:rsid w:val="009137C0"/>
    <w:rsid w:val="0091422B"/>
    <w:rsid w:val="00914BB8"/>
    <w:rsid w:val="00915092"/>
    <w:rsid w:val="009164B7"/>
    <w:rsid w:val="00916F1F"/>
    <w:rsid w:val="00917B9F"/>
    <w:rsid w:val="00920189"/>
    <w:rsid w:val="009205D2"/>
    <w:rsid w:val="009208EC"/>
    <w:rsid w:val="00920A39"/>
    <w:rsid w:val="009212CB"/>
    <w:rsid w:val="0092374F"/>
    <w:rsid w:val="00923CA5"/>
    <w:rsid w:val="0092414C"/>
    <w:rsid w:val="00924183"/>
    <w:rsid w:val="00924213"/>
    <w:rsid w:val="009247A6"/>
    <w:rsid w:val="00925E90"/>
    <w:rsid w:val="009269B2"/>
    <w:rsid w:val="00926E84"/>
    <w:rsid w:val="00926F9D"/>
    <w:rsid w:val="00926FE3"/>
    <w:rsid w:val="009271D0"/>
    <w:rsid w:val="009271E1"/>
    <w:rsid w:val="00927BB6"/>
    <w:rsid w:val="00932AB5"/>
    <w:rsid w:val="00933BCC"/>
    <w:rsid w:val="00934B11"/>
    <w:rsid w:val="00935550"/>
    <w:rsid w:val="00935F75"/>
    <w:rsid w:val="0093676A"/>
    <w:rsid w:val="00936EBA"/>
    <w:rsid w:val="00937031"/>
    <w:rsid w:val="00937A0F"/>
    <w:rsid w:val="0094049C"/>
    <w:rsid w:val="00941E95"/>
    <w:rsid w:val="00942327"/>
    <w:rsid w:val="00942872"/>
    <w:rsid w:val="00942B6B"/>
    <w:rsid w:val="00943605"/>
    <w:rsid w:val="00943850"/>
    <w:rsid w:val="00943BF1"/>
    <w:rsid w:val="00943D93"/>
    <w:rsid w:val="00944F70"/>
    <w:rsid w:val="00946772"/>
    <w:rsid w:val="00947ED3"/>
    <w:rsid w:val="00950030"/>
    <w:rsid w:val="00951172"/>
    <w:rsid w:val="00951500"/>
    <w:rsid w:val="009518CE"/>
    <w:rsid w:val="00952422"/>
    <w:rsid w:val="0095301D"/>
    <w:rsid w:val="00954632"/>
    <w:rsid w:val="00954F0B"/>
    <w:rsid w:val="00955988"/>
    <w:rsid w:val="00955AE6"/>
    <w:rsid w:val="00955B41"/>
    <w:rsid w:val="00956B02"/>
    <w:rsid w:val="00956DB7"/>
    <w:rsid w:val="00956EB4"/>
    <w:rsid w:val="00960CBD"/>
    <w:rsid w:val="00961259"/>
    <w:rsid w:val="009612D6"/>
    <w:rsid w:val="009627CA"/>
    <w:rsid w:val="0096280C"/>
    <w:rsid w:val="00963C15"/>
    <w:rsid w:val="009640C8"/>
    <w:rsid w:val="009647B7"/>
    <w:rsid w:val="00964C37"/>
    <w:rsid w:val="00965214"/>
    <w:rsid w:val="00965AD2"/>
    <w:rsid w:val="00966A06"/>
    <w:rsid w:val="00966BA0"/>
    <w:rsid w:val="00967F0B"/>
    <w:rsid w:val="00970A53"/>
    <w:rsid w:val="009711D8"/>
    <w:rsid w:val="009727D1"/>
    <w:rsid w:val="00972D38"/>
    <w:rsid w:val="00973084"/>
    <w:rsid w:val="009746A9"/>
    <w:rsid w:val="00974ED5"/>
    <w:rsid w:val="00975036"/>
    <w:rsid w:val="009753C7"/>
    <w:rsid w:val="0097632A"/>
    <w:rsid w:val="009765FF"/>
    <w:rsid w:val="00976961"/>
    <w:rsid w:val="00977F30"/>
    <w:rsid w:val="0098006B"/>
    <w:rsid w:val="00980480"/>
    <w:rsid w:val="0098053D"/>
    <w:rsid w:val="009811DF"/>
    <w:rsid w:val="009835C5"/>
    <w:rsid w:val="009839F2"/>
    <w:rsid w:val="00984284"/>
    <w:rsid w:val="009842C3"/>
    <w:rsid w:val="009852CF"/>
    <w:rsid w:val="00985C35"/>
    <w:rsid w:val="009861B1"/>
    <w:rsid w:val="00987244"/>
    <w:rsid w:val="009873D9"/>
    <w:rsid w:val="009878D9"/>
    <w:rsid w:val="009906F8"/>
    <w:rsid w:val="0099094D"/>
    <w:rsid w:val="00991FC7"/>
    <w:rsid w:val="009921A1"/>
    <w:rsid w:val="009937A7"/>
    <w:rsid w:val="00994828"/>
    <w:rsid w:val="00994B86"/>
    <w:rsid w:val="009953DA"/>
    <w:rsid w:val="00995A68"/>
    <w:rsid w:val="00995BB2"/>
    <w:rsid w:val="0099618F"/>
    <w:rsid w:val="009A08E8"/>
    <w:rsid w:val="009A0903"/>
    <w:rsid w:val="009A0C24"/>
    <w:rsid w:val="009A0CC5"/>
    <w:rsid w:val="009A1653"/>
    <w:rsid w:val="009A1AEB"/>
    <w:rsid w:val="009A1FFF"/>
    <w:rsid w:val="009A3544"/>
    <w:rsid w:val="009A3BB2"/>
    <w:rsid w:val="009A3DDF"/>
    <w:rsid w:val="009A3E43"/>
    <w:rsid w:val="009A470B"/>
    <w:rsid w:val="009A4ED9"/>
    <w:rsid w:val="009A575F"/>
    <w:rsid w:val="009A61C5"/>
    <w:rsid w:val="009A654D"/>
    <w:rsid w:val="009A6FFC"/>
    <w:rsid w:val="009A717C"/>
    <w:rsid w:val="009A72D8"/>
    <w:rsid w:val="009B09F4"/>
    <w:rsid w:val="009B0A3F"/>
    <w:rsid w:val="009B0B04"/>
    <w:rsid w:val="009B0D6C"/>
    <w:rsid w:val="009B15FD"/>
    <w:rsid w:val="009B16AD"/>
    <w:rsid w:val="009B1A61"/>
    <w:rsid w:val="009B3433"/>
    <w:rsid w:val="009B3D48"/>
    <w:rsid w:val="009B645A"/>
    <w:rsid w:val="009B6B5E"/>
    <w:rsid w:val="009B712A"/>
    <w:rsid w:val="009B75AE"/>
    <w:rsid w:val="009B7793"/>
    <w:rsid w:val="009B7FBF"/>
    <w:rsid w:val="009C0320"/>
    <w:rsid w:val="009C111C"/>
    <w:rsid w:val="009C2588"/>
    <w:rsid w:val="009C29EE"/>
    <w:rsid w:val="009C2DB2"/>
    <w:rsid w:val="009C2F62"/>
    <w:rsid w:val="009C47D2"/>
    <w:rsid w:val="009C484C"/>
    <w:rsid w:val="009C63D6"/>
    <w:rsid w:val="009C6F79"/>
    <w:rsid w:val="009C6FE3"/>
    <w:rsid w:val="009C7E71"/>
    <w:rsid w:val="009D0379"/>
    <w:rsid w:val="009D07A0"/>
    <w:rsid w:val="009D0A01"/>
    <w:rsid w:val="009D0DF6"/>
    <w:rsid w:val="009D17A4"/>
    <w:rsid w:val="009D1CB3"/>
    <w:rsid w:val="009D1DD2"/>
    <w:rsid w:val="009D33A1"/>
    <w:rsid w:val="009D36D6"/>
    <w:rsid w:val="009D3915"/>
    <w:rsid w:val="009D3C34"/>
    <w:rsid w:val="009D3C69"/>
    <w:rsid w:val="009D3F7C"/>
    <w:rsid w:val="009D409E"/>
    <w:rsid w:val="009D5C69"/>
    <w:rsid w:val="009D7CCF"/>
    <w:rsid w:val="009E0947"/>
    <w:rsid w:val="009E0D4E"/>
    <w:rsid w:val="009E1539"/>
    <w:rsid w:val="009E22FD"/>
    <w:rsid w:val="009E2A17"/>
    <w:rsid w:val="009E2F1F"/>
    <w:rsid w:val="009E35FF"/>
    <w:rsid w:val="009E44E4"/>
    <w:rsid w:val="009E474D"/>
    <w:rsid w:val="009E4AA1"/>
    <w:rsid w:val="009E524A"/>
    <w:rsid w:val="009E52BF"/>
    <w:rsid w:val="009E52FA"/>
    <w:rsid w:val="009E5CEC"/>
    <w:rsid w:val="009E6F6C"/>
    <w:rsid w:val="009E7305"/>
    <w:rsid w:val="009E7D95"/>
    <w:rsid w:val="009F0815"/>
    <w:rsid w:val="009F1ED4"/>
    <w:rsid w:val="009F2565"/>
    <w:rsid w:val="009F362F"/>
    <w:rsid w:val="009F3771"/>
    <w:rsid w:val="009F388C"/>
    <w:rsid w:val="009F3FD2"/>
    <w:rsid w:val="009F4A49"/>
    <w:rsid w:val="009F4B7B"/>
    <w:rsid w:val="009F54D4"/>
    <w:rsid w:val="009F5CF2"/>
    <w:rsid w:val="009F61DB"/>
    <w:rsid w:val="009F72DF"/>
    <w:rsid w:val="00A00220"/>
    <w:rsid w:val="00A00379"/>
    <w:rsid w:val="00A00BCA"/>
    <w:rsid w:val="00A0157F"/>
    <w:rsid w:val="00A02868"/>
    <w:rsid w:val="00A034CA"/>
    <w:rsid w:val="00A03AE3"/>
    <w:rsid w:val="00A03D91"/>
    <w:rsid w:val="00A03FB7"/>
    <w:rsid w:val="00A052F6"/>
    <w:rsid w:val="00A05DE5"/>
    <w:rsid w:val="00A07B17"/>
    <w:rsid w:val="00A10101"/>
    <w:rsid w:val="00A10434"/>
    <w:rsid w:val="00A10A35"/>
    <w:rsid w:val="00A10E8E"/>
    <w:rsid w:val="00A112BB"/>
    <w:rsid w:val="00A1167C"/>
    <w:rsid w:val="00A12962"/>
    <w:rsid w:val="00A12BD7"/>
    <w:rsid w:val="00A12DFD"/>
    <w:rsid w:val="00A12E27"/>
    <w:rsid w:val="00A14548"/>
    <w:rsid w:val="00A14B56"/>
    <w:rsid w:val="00A15B8C"/>
    <w:rsid w:val="00A15BA2"/>
    <w:rsid w:val="00A16295"/>
    <w:rsid w:val="00A1639B"/>
    <w:rsid w:val="00A16CE2"/>
    <w:rsid w:val="00A16DAE"/>
    <w:rsid w:val="00A170D8"/>
    <w:rsid w:val="00A20246"/>
    <w:rsid w:val="00A209A9"/>
    <w:rsid w:val="00A210AB"/>
    <w:rsid w:val="00A214FC"/>
    <w:rsid w:val="00A218F6"/>
    <w:rsid w:val="00A2294B"/>
    <w:rsid w:val="00A25543"/>
    <w:rsid w:val="00A2584A"/>
    <w:rsid w:val="00A2633E"/>
    <w:rsid w:val="00A26770"/>
    <w:rsid w:val="00A26FD3"/>
    <w:rsid w:val="00A271A8"/>
    <w:rsid w:val="00A2768E"/>
    <w:rsid w:val="00A27E7D"/>
    <w:rsid w:val="00A3096E"/>
    <w:rsid w:val="00A31875"/>
    <w:rsid w:val="00A321F0"/>
    <w:rsid w:val="00A32529"/>
    <w:rsid w:val="00A33035"/>
    <w:rsid w:val="00A33A8F"/>
    <w:rsid w:val="00A33C28"/>
    <w:rsid w:val="00A34329"/>
    <w:rsid w:val="00A34C69"/>
    <w:rsid w:val="00A34F39"/>
    <w:rsid w:val="00A352BB"/>
    <w:rsid w:val="00A3625B"/>
    <w:rsid w:val="00A3692C"/>
    <w:rsid w:val="00A36B3B"/>
    <w:rsid w:val="00A41803"/>
    <w:rsid w:val="00A4432F"/>
    <w:rsid w:val="00A45BA9"/>
    <w:rsid w:val="00A47BB5"/>
    <w:rsid w:val="00A505C2"/>
    <w:rsid w:val="00A52275"/>
    <w:rsid w:val="00A529E9"/>
    <w:rsid w:val="00A53685"/>
    <w:rsid w:val="00A53DF0"/>
    <w:rsid w:val="00A541A7"/>
    <w:rsid w:val="00A54FDD"/>
    <w:rsid w:val="00A55C63"/>
    <w:rsid w:val="00A5643E"/>
    <w:rsid w:val="00A56BDE"/>
    <w:rsid w:val="00A574AF"/>
    <w:rsid w:val="00A6057F"/>
    <w:rsid w:val="00A60624"/>
    <w:rsid w:val="00A60C40"/>
    <w:rsid w:val="00A60E8C"/>
    <w:rsid w:val="00A61060"/>
    <w:rsid w:val="00A62EF3"/>
    <w:rsid w:val="00A6346D"/>
    <w:rsid w:val="00A6484D"/>
    <w:rsid w:val="00A648D8"/>
    <w:rsid w:val="00A65080"/>
    <w:rsid w:val="00A668B9"/>
    <w:rsid w:val="00A6715B"/>
    <w:rsid w:val="00A702AF"/>
    <w:rsid w:val="00A716E8"/>
    <w:rsid w:val="00A71A2C"/>
    <w:rsid w:val="00A71C2D"/>
    <w:rsid w:val="00A733C1"/>
    <w:rsid w:val="00A747A1"/>
    <w:rsid w:val="00A7582F"/>
    <w:rsid w:val="00A75D41"/>
    <w:rsid w:val="00A7615D"/>
    <w:rsid w:val="00A767A5"/>
    <w:rsid w:val="00A76BA0"/>
    <w:rsid w:val="00A774E4"/>
    <w:rsid w:val="00A77819"/>
    <w:rsid w:val="00A779E3"/>
    <w:rsid w:val="00A77AC2"/>
    <w:rsid w:val="00A8184B"/>
    <w:rsid w:val="00A8213E"/>
    <w:rsid w:val="00A8242F"/>
    <w:rsid w:val="00A8251D"/>
    <w:rsid w:val="00A82599"/>
    <w:rsid w:val="00A82DB6"/>
    <w:rsid w:val="00A830FA"/>
    <w:rsid w:val="00A860CD"/>
    <w:rsid w:val="00A86890"/>
    <w:rsid w:val="00A904E4"/>
    <w:rsid w:val="00A9116D"/>
    <w:rsid w:val="00A9309D"/>
    <w:rsid w:val="00A93B29"/>
    <w:rsid w:val="00A93DE7"/>
    <w:rsid w:val="00A94AA3"/>
    <w:rsid w:val="00A94FB2"/>
    <w:rsid w:val="00A950E8"/>
    <w:rsid w:val="00A964D7"/>
    <w:rsid w:val="00A97309"/>
    <w:rsid w:val="00AA0266"/>
    <w:rsid w:val="00AA03A8"/>
    <w:rsid w:val="00AA0572"/>
    <w:rsid w:val="00AA14C8"/>
    <w:rsid w:val="00AA180F"/>
    <w:rsid w:val="00AA1A60"/>
    <w:rsid w:val="00AA1CB4"/>
    <w:rsid w:val="00AA2520"/>
    <w:rsid w:val="00AA2780"/>
    <w:rsid w:val="00AA2885"/>
    <w:rsid w:val="00AA2D9A"/>
    <w:rsid w:val="00AA3B15"/>
    <w:rsid w:val="00AA4134"/>
    <w:rsid w:val="00AA42BF"/>
    <w:rsid w:val="00AA4F68"/>
    <w:rsid w:val="00AA6B87"/>
    <w:rsid w:val="00AA732B"/>
    <w:rsid w:val="00AA781C"/>
    <w:rsid w:val="00AB0EF5"/>
    <w:rsid w:val="00AB1BD3"/>
    <w:rsid w:val="00AB1CF0"/>
    <w:rsid w:val="00AB2D8E"/>
    <w:rsid w:val="00AB3F42"/>
    <w:rsid w:val="00AB3F7E"/>
    <w:rsid w:val="00AB4B82"/>
    <w:rsid w:val="00AB560B"/>
    <w:rsid w:val="00AB5A25"/>
    <w:rsid w:val="00AB5CC7"/>
    <w:rsid w:val="00AB6A93"/>
    <w:rsid w:val="00AB7257"/>
    <w:rsid w:val="00AB7AD1"/>
    <w:rsid w:val="00AC0C82"/>
    <w:rsid w:val="00AC2251"/>
    <w:rsid w:val="00AC2E4F"/>
    <w:rsid w:val="00AC5F85"/>
    <w:rsid w:val="00AC6ABE"/>
    <w:rsid w:val="00AC70E9"/>
    <w:rsid w:val="00AD0099"/>
    <w:rsid w:val="00AD030F"/>
    <w:rsid w:val="00AD1149"/>
    <w:rsid w:val="00AD25A2"/>
    <w:rsid w:val="00AD37A8"/>
    <w:rsid w:val="00AD4AA1"/>
    <w:rsid w:val="00AD5352"/>
    <w:rsid w:val="00AD571E"/>
    <w:rsid w:val="00AD6A79"/>
    <w:rsid w:val="00AE00F6"/>
    <w:rsid w:val="00AE0C70"/>
    <w:rsid w:val="00AE3049"/>
    <w:rsid w:val="00AE30DC"/>
    <w:rsid w:val="00AE3AC8"/>
    <w:rsid w:val="00AE3BAD"/>
    <w:rsid w:val="00AE5D77"/>
    <w:rsid w:val="00AE609E"/>
    <w:rsid w:val="00AE63C3"/>
    <w:rsid w:val="00AE698B"/>
    <w:rsid w:val="00AE7663"/>
    <w:rsid w:val="00AE77B9"/>
    <w:rsid w:val="00AE7AE2"/>
    <w:rsid w:val="00AE7B47"/>
    <w:rsid w:val="00AF0561"/>
    <w:rsid w:val="00AF0F71"/>
    <w:rsid w:val="00AF1A68"/>
    <w:rsid w:val="00AF2FBE"/>
    <w:rsid w:val="00AF33F4"/>
    <w:rsid w:val="00AF3ED5"/>
    <w:rsid w:val="00AF3FF8"/>
    <w:rsid w:val="00AF465C"/>
    <w:rsid w:val="00AF57B8"/>
    <w:rsid w:val="00AF631C"/>
    <w:rsid w:val="00AF6E7A"/>
    <w:rsid w:val="00AF71ED"/>
    <w:rsid w:val="00B01296"/>
    <w:rsid w:val="00B0195C"/>
    <w:rsid w:val="00B01EBD"/>
    <w:rsid w:val="00B028F1"/>
    <w:rsid w:val="00B03142"/>
    <w:rsid w:val="00B0493E"/>
    <w:rsid w:val="00B05FC5"/>
    <w:rsid w:val="00B0695F"/>
    <w:rsid w:val="00B116E8"/>
    <w:rsid w:val="00B11F54"/>
    <w:rsid w:val="00B149B2"/>
    <w:rsid w:val="00B14CEF"/>
    <w:rsid w:val="00B1562B"/>
    <w:rsid w:val="00B16873"/>
    <w:rsid w:val="00B16C47"/>
    <w:rsid w:val="00B173C8"/>
    <w:rsid w:val="00B17B0E"/>
    <w:rsid w:val="00B205B1"/>
    <w:rsid w:val="00B20E68"/>
    <w:rsid w:val="00B21439"/>
    <w:rsid w:val="00B218DE"/>
    <w:rsid w:val="00B21B73"/>
    <w:rsid w:val="00B23446"/>
    <w:rsid w:val="00B23F27"/>
    <w:rsid w:val="00B2441B"/>
    <w:rsid w:val="00B2580B"/>
    <w:rsid w:val="00B2596F"/>
    <w:rsid w:val="00B26FB8"/>
    <w:rsid w:val="00B27305"/>
    <w:rsid w:val="00B275B4"/>
    <w:rsid w:val="00B277D8"/>
    <w:rsid w:val="00B302A7"/>
    <w:rsid w:val="00B31B3C"/>
    <w:rsid w:val="00B32987"/>
    <w:rsid w:val="00B33501"/>
    <w:rsid w:val="00B336AC"/>
    <w:rsid w:val="00B35242"/>
    <w:rsid w:val="00B35FF9"/>
    <w:rsid w:val="00B3644A"/>
    <w:rsid w:val="00B36840"/>
    <w:rsid w:val="00B36D9D"/>
    <w:rsid w:val="00B36F2A"/>
    <w:rsid w:val="00B37034"/>
    <w:rsid w:val="00B40136"/>
    <w:rsid w:val="00B401BD"/>
    <w:rsid w:val="00B417F6"/>
    <w:rsid w:val="00B4359D"/>
    <w:rsid w:val="00B446C2"/>
    <w:rsid w:val="00B45035"/>
    <w:rsid w:val="00B4597E"/>
    <w:rsid w:val="00B4653E"/>
    <w:rsid w:val="00B471FF"/>
    <w:rsid w:val="00B47ACE"/>
    <w:rsid w:val="00B47DD7"/>
    <w:rsid w:val="00B500C9"/>
    <w:rsid w:val="00B5036E"/>
    <w:rsid w:val="00B5275C"/>
    <w:rsid w:val="00B53BB4"/>
    <w:rsid w:val="00B55644"/>
    <w:rsid w:val="00B55B34"/>
    <w:rsid w:val="00B56025"/>
    <w:rsid w:val="00B563B0"/>
    <w:rsid w:val="00B571DF"/>
    <w:rsid w:val="00B57D8E"/>
    <w:rsid w:val="00B600EC"/>
    <w:rsid w:val="00B60380"/>
    <w:rsid w:val="00B608FA"/>
    <w:rsid w:val="00B60BCE"/>
    <w:rsid w:val="00B60F0B"/>
    <w:rsid w:val="00B613FA"/>
    <w:rsid w:val="00B6166E"/>
    <w:rsid w:val="00B630A3"/>
    <w:rsid w:val="00B636B4"/>
    <w:rsid w:val="00B6413C"/>
    <w:rsid w:val="00B64C93"/>
    <w:rsid w:val="00B672B9"/>
    <w:rsid w:val="00B672D1"/>
    <w:rsid w:val="00B70717"/>
    <w:rsid w:val="00B712F1"/>
    <w:rsid w:val="00B71858"/>
    <w:rsid w:val="00B7223D"/>
    <w:rsid w:val="00B722C7"/>
    <w:rsid w:val="00B734DA"/>
    <w:rsid w:val="00B736C4"/>
    <w:rsid w:val="00B74736"/>
    <w:rsid w:val="00B747C7"/>
    <w:rsid w:val="00B75018"/>
    <w:rsid w:val="00B752D9"/>
    <w:rsid w:val="00B7572A"/>
    <w:rsid w:val="00B75F34"/>
    <w:rsid w:val="00B764CA"/>
    <w:rsid w:val="00B76664"/>
    <w:rsid w:val="00B766AB"/>
    <w:rsid w:val="00B76884"/>
    <w:rsid w:val="00B80062"/>
    <w:rsid w:val="00B80583"/>
    <w:rsid w:val="00B8094F"/>
    <w:rsid w:val="00B80FC2"/>
    <w:rsid w:val="00B83E78"/>
    <w:rsid w:val="00B85058"/>
    <w:rsid w:val="00B8616F"/>
    <w:rsid w:val="00B879F5"/>
    <w:rsid w:val="00B87D28"/>
    <w:rsid w:val="00B87EDA"/>
    <w:rsid w:val="00B90AAB"/>
    <w:rsid w:val="00B90E41"/>
    <w:rsid w:val="00B91561"/>
    <w:rsid w:val="00B91F4B"/>
    <w:rsid w:val="00B922E4"/>
    <w:rsid w:val="00B934CA"/>
    <w:rsid w:val="00B96786"/>
    <w:rsid w:val="00B96908"/>
    <w:rsid w:val="00B96A08"/>
    <w:rsid w:val="00B977AE"/>
    <w:rsid w:val="00B9781D"/>
    <w:rsid w:val="00B97C79"/>
    <w:rsid w:val="00BA1F5C"/>
    <w:rsid w:val="00BA3A6E"/>
    <w:rsid w:val="00BA4070"/>
    <w:rsid w:val="00BA445D"/>
    <w:rsid w:val="00BA5825"/>
    <w:rsid w:val="00BA5B9B"/>
    <w:rsid w:val="00BA6445"/>
    <w:rsid w:val="00BA650C"/>
    <w:rsid w:val="00BA7076"/>
    <w:rsid w:val="00BA77BC"/>
    <w:rsid w:val="00BA7EFF"/>
    <w:rsid w:val="00BB04CE"/>
    <w:rsid w:val="00BB1B9C"/>
    <w:rsid w:val="00BB287F"/>
    <w:rsid w:val="00BB3135"/>
    <w:rsid w:val="00BB4473"/>
    <w:rsid w:val="00BB56CE"/>
    <w:rsid w:val="00BB5DD2"/>
    <w:rsid w:val="00BC02BA"/>
    <w:rsid w:val="00BC0585"/>
    <w:rsid w:val="00BC2B8F"/>
    <w:rsid w:val="00BC45C4"/>
    <w:rsid w:val="00BC498F"/>
    <w:rsid w:val="00BC54C3"/>
    <w:rsid w:val="00BC5575"/>
    <w:rsid w:val="00BC6FB4"/>
    <w:rsid w:val="00BC7303"/>
    <w:rsid w:val="00BC786B"/>
    <w:rsid w:val="00BC79C3"/>
    <w:rsid w:val="00BD144D"/>
    <w:rsid w:val="00BD224B"/>
    <w:rsid w:val="00BD2B30"/>
    <w:rsid w:val="00BD2B5E"/>
    <w:rsid w:val="00BD37DA"/>
    <w:rsid w:val="00BD386B"/>
    <w:rsid w:val="00BD3BDE"/>
    <w:rsid w:val="00BD59D4"/>
    <w:rsid w:val="00BD5B0A"/>
    <w:rsid w:val="00BD6A02"/>
    <w:rsid w:val="00BD6AAC"/>
    <w:rsid w:val="00BD6DDC"/>
    <w:rsid w:val="00BD6E5A"/>
    <w:rsid w:val="00BD749A"/>
    <w:rsid w:val="00BD75F8"/>
    <w:rsid w:val="00BD76B2"/>
    <w:rsid w:val="00BE0081"/>
    <w:rsid w:val="00BE09D2"/>
    <w:rsid w:val="00BE0A78"/>
    <w:rsid w:val="00BE0BAF"/>
    <w:rsid w:val="00BE114E"/>
    <w:rsid w:val="00BE15B2"/>
    <w:rsid w:val="00BE1CBF"/>
    <w:rsid w:val="00BE2548"/>
    <w:rsid w:val="00BE27AE"/>
    <w:rsid w:val="00BE3413"/>
    <w:rsid w:val="00BE37B3"/>
    <w:rsid w:val="00BE37C0"/>
    <w:rsid w:val="00BE4700"/>
    <w:rsid w:val="00BE4769"/>
    <w:rsid w:val="00BE493A"/>
    <w:rsid w:val="00BE538D"/>
    <w:rsid w:val="00BE53AA"/>
    <w:rsid w:val="00BE6132"/>
    <w:rsid w:val="00BE6601"/>
    <w:rsid w:val="00BE6912"/>
    <w:rsid w:val="00BE6FA5"/>
    <w:rsid w:val="00BE725A"/>
    <w:rsid w:val="00BF0072"/>
    <w:rsid w:val="00BF0F92"/>
    <w:rsid w:val="00BF1404"/>
    <w:rsid w:val="00BF1E86"/>
    <w:rsid w:val="00BF2BB0"/>
    <w:rsid w:val="00BF3190"/>
    <w:rsid w:val="00BF3B9D"/>
    <w:rsid w:val="00BF4001"/>
    <w:rsid w:val="00BF44E1"/>
    <w:rsid w:val="00BF4892"/>
    <w:rsid w:val="00BF490E"/>
    <w:rsid w:val="00BF5719"/>
    <w:rsid w:val="00BF5BE3"/>
    <w:rsid w:val="00BF6905"/>
    <w:rsid w:val="00BF6C1A"/>
    <w:rsid w:val="00BF700B"/>
    <w:rsid w:val="00BF7783"/>
    <w:rsid w:val="00C005AD"/>
    <w:rsid w:val="00C00B55"/>
    <w:rsid w:val="00C019EF"/>
    <w:rsid w:val="00C01D50"/>
    <w:rsid w:val="00C03090"/>
    <w:rsid w:val="00C0528D"/>
    <w:rsid w:val="00C0596A"/>
    <w:rsid w:val="00C06312"/>
    <w:rsid w:val="00C06A48"/>
    <w:rsid w:val="00C06F91"/>
    <w:rsid w:val="00C1026F"/>
    <w:rsid w:val="00C11548"/>
    <w:rsid w:val="00C1346D"/>
    <w:rsid w:val="00C138AE"/>
    <w:rsid w:val="00C14238"/>
    <w:rsid w:val="00C14EF0"/>
    <w:rsid w:val="00C14F48"/>
    <w:rsid w:val="00C1562C"/>
    <w:rsid w:val="00C15C96"/>
    <w:rsid w:val="00C16296"/>
    <w:rsid w:val="00C16AEA"/>
    <w:rsid w:val="00C179B1"/>
    <w:rsid w:val="00C17CB9"/>
    <w:rsid w:val="00C20CB9"/>
    <w:rsid w:val="00C20DEF"/>
    <w:rsid w:val="00C211BA"/>
    <w:rsid w:val="00C21770"/>
    <w:rsid w:val="00C239A1"/>
    <w:rsid w:val="00C24333"/>
    <w:rsid w:val="00C24C32"/>
    <w:rsid w:val="00C24E11"/>
    <w:rsid w:val="00C255FB"/>
    <w:rsid w:val="00C2723F"/>
    <w:rsid w:val="00C278AE"/>
    <w:rsid w:val="00C27E9D"/>
    <w:rsid w:val="00C304B0"/>
    <w:rsid w:val="00C305B6"/>
    <w:rsid w:val="00C3162A"/>
    <w:rsid w:val="00C3258F"/>
    <w:rsid w:val="00C32593"/>
    <w:rsid w:val="00C326FF"/>
    <w:rsid w:val="00C32971"/>
    <w:rsid w:val="00C32F84"/>
    <w:rsid w:val="00C33BC0"/>
    <w:rsid w:val="00C34559"/>
    <w:rsid w:val="00C34DD5"/>
    <w:rsid w:val="00C35D07"/>
    <w:rsid w:val="00C36D6B"/>
    <w:rsid w:val="00C3734A"/>
    <w:rsid w:val="00C40833"/>
    <w:rsid w:val="00C4201F"/>
    <w:rsid w:val="00C423D1"/>
    <w:rsid w:val="00C43294"/>
    <w:rsid w:val="00C44A3E"/>
    <w:rsid w:val="00C44C3A"/>
    <w:rsid w:val="00C4541E"/>
    <w:rsid w:val="00C455B2"/>
    <w:rsid w:val="00C45D72"/>
    <w:rsid w:val="00C45E18"/>
    <w:rsid w:val="00C470E1"/>
    <w:rsid w:val="00C473D3"/>
    <w:rsid w:val="00C47DB3"/>
    <w:rsid w:val="00C50218"/>
    <w:rsid w:val="00C51FE0"/>
    <w:rsid w:val="00C52D65"/>
    <w:rsid w:val="00C53186"/>
    <w:rsid w:val="00C54081"/>
    <w:rsid w:val="00C543FA"/>
    <w:rsid w:val="00C546EA"/>
    <w:rsid w:val="00C5547F"/>
    <w:rsid w:val="00C5609C"/>
    <w:rsid w:val="00C5691B"/>
    <w:rsid w:val="00C56FD2"/>
    <w:rsid w:val="00C5731B"/>
    <w:rsid w:val="00C57377"/>
    <w:rsid w:val="00C57856"/>
    <w:rsid w:val="00C57893"/>
    <w:rsid w:val="00C603AC"/>
    <w:rsid w:val="00C60486"/>
    <w:rsid w:val="00C61F2D"/>
    <w:rsid w:val="00C624C5"/>
    <w:rsid w:val="00C62D97"/>
    <w:rsid w:val="00C63DBF"/>
    <w:rsid w:val="00C64EE3"/>
    <w:rsid w:val="00C6604D"/>
    <w:rsid w:val="00C66EC6"/>
    <w:rsid w:val="00C67BFB"/>
    <w:rsid w:val="00C711F4"/>
    <w:rsid w:val="00C714A8"/>
    <w:rsid w:val="00C7187E"/>
    <w:rsid w:val="00C72F89"/>
    <w:rsid w:val="00C7359A"/>
    <w:rsid w:val="00C7554B"/>
    <w:rsid w:val="00C758BC"/>
    <w:rsid w:val="00C75C6E"/>
    <w:rsid w:val="00C75E72"/>
    <w:rsid w:val="00C764A4"/>
    <w:rsid w:val="00C778B8"/>
    <w:rsid w:val="00C800BC"/>
    <w:rsid w:val="00C801DF"/>
    <w:rsid w:val="00C806CD"/>
    <w:rsid w:val="00C82633"/>
    <w:rsid w:val="00C82D33"/>
    <w:rsid w:val="00C84788"/>
    <w:rsid w:val="00C852E5"/>
    <w:rsid w:val="00C85749"/>
    <w:rsid w:val="00C8597A"/>
    <w:rsid w:val="00C86C0A"/>
    <w:rsid w:val="00C86D77"/>
    <w:rsid w:val="00C874A5"/>
    <w:rsid w:val="00C8752F"/>
    <w:rsid w:val="00C87C99"/>
    <w:rsid w:val="00C9187C"/>
    <w:rsid w:val="00C92638"/>
    <w:rsid w:val="00C92A33"/>
    <w:rsid w:val="00C92DAF"/>
    <w:rsid w:val="00C93025"/>
    <w:rsid w:val="00C9302C"/>
    <w:rsid w:val="00C94D11"/>
    <w:rsid w:val="00C95F2C"/>
    <w:rsid w:val="00C967A3"/>
    <w:rsid w:val="00C968FE"/>
    <w:rsid w:val="00C96D8F"/>
    <w:rsid w:val="00C96FBB"/>
    <w:rsid w:val="00C97397"/>
    <w:rsid w:val="00C97EF3"/>
    <w:rsid w:val="00CA0C35"/>
    <w:rsid w:val="00CA0E5E"/>
    <w:rsid w:val="00CA14BF"/>
    <w:rsid w:val="00CA3137"/>
    <w:rsid w:val="00CA315C"/>
    <w:rsid w:val="00CA3845"/>
    <w:rsid w:val="00CA51B4"/>
    <w:rsid w:val="00CA5499"/>
    <w:rsid w:val="00CA5C5D"/>
    <w:rsid w:val="00CA6305"/>
    <w:rsid w:val="00CA77E3"/>
    <w:rsid w:val="00CA7AD5"/>
    <w:rsid w:val="00CB0CB1"/>
    <w:rsid w:val="00CB1140"/>
    <w:rsid w:val="00CB1473"/>
    <w:rsid w:val="00CB1D40"/>
    <w:rsid w:val="00CB2791"/>
    <w:rsid w:val="00CB2D2C"/>
    <w:rsid w:val="00CB2D62"/>
    <w:rsid w:val="00CB3DB6"/>
    <w:rsid w:val="00CB4A84"/>
    <w:rsid w:val="00CB58AC"/>
    <w:rsid w:val="00CB6244"/>
    <w:rsid w:val="00CB6B0C"/>
    <w:rsid w:val="00CB7781"/>
    <w:rsid w:val="00CB78F2"/>
    <w:rsid w:val="00CC0F52"/>
    <w:rsid w:val="00CC2947"/>
    <w:rsid w:val="00CC2F14"/>
    <w:rsid w:val="00CC3291"/>
    <w:rsid w:val="00CC3C85"/>
    <w:rsid w:val="00CC436A"/>
    <w:rsid w:val="00CC47A2"/>
    <w:rsid w:val="00CC4E3F"/>
    <w:rsid w:val="00CC50D9"/>
    <w:rsid w:val="00CC5A1F"/>
    <w:rsid w:val="00CC5EBA"/>
    <w:rsid w:val="00CC6D4F"/>
    <w:rsid w:val="00CC78BB"/>
    <w:rsid w:val="00CC79B3"/>
    <w:rsid w:val="00CD06B8"/>
    <w:rsid w:val="00CD072B"/>
    <w:rsid w:val="00CD0B49"/>
    <w:rsid w:val="00CD0BC6"/>
    <w:rsid w:val="00CD1135"/>
    <w:rsid w:val="00CD3E97"/>
    <w:rsid w:val="00CD4104"/>
    <w:rsid w:val="00CD4948"/>
    <w:rsid w:val="00CD4DB8"/>
    <w:rsid w:val="00CD5445"/>
    <w:rsid w:val="00CD7649"/>
    <w:rsid w:val="00CE0568"/>
    <w:rsid w:val="00CE0E48"/>
    <w:rsid w:val="00CE2FA8"/>
    <w:rsid w:val="00CE3A58"/>
    <w:rsid w:val="00CE4913"/>
    <w:rsid w:val="00CE5BA8"/>
    <w:rsid w:val="00CF0115"/>
    <w:rsid w:val="00CF0C02"/>
    <w:rsid w:val="00CF13B2"/>
    <w:rsid w:val="00CF1481"/>
    <w:rsid w:val="00CF17D7"/>
    <w:rsid w:val="00CF1EEA"/>
    <w:rsid w:val="00CF225E"/>
    <w:rsid w:val="00CF227B"/>
    <w:rsid w:val="00CF31E2"/>
    <w:rsid w:val="00CF3B9E"/>
    <w:rsid w:val="00CF432B"/>
    <w:rsid w:val="00CF4452"/>
    <w:rsid w:val="00CF4D95"/>
    <w:rsid w:val="00CF4E63"/>
    <w:rsid w:val="00CF4E80"/>
    <w:rsid w:val="00CF57E9"/>
    <w:rsid w:val="00CF7029"/>
    <w:rsid w:val="00D0025E"/>
    <w:rsid w:val="00D011F2"/>
    <w:rsid w:val="00D01663"/>
    <w:rsid w:val="00D01796"/>
    <w:rsid w:val="00D03BE9"/>
    <w:rsid w:val="00D046E8"/>
    <w:rsid w:val="00D05E08"/>
    <w:rsid w:val="00D05EB2"/>
    <w:rsid w:val="00D06533"/>
    <w:rsid w:val="00D071B4"/>
    <w:rsid w:val="00D10F6A"/>
    <w:rsid w:val="00D11F5E"/>
    <w:rsid w:val="00D122C5"/>
    <w:rsid w:val="00D122CB"/>
    <w:rsid w:val="00D1242B"/>
    <w:rsid w:val="00D12C4A"/>
    <w:rsid w:val="00D14556"/>
    <w:rsid w:val="00D16C2B"/>
    <w:rsid w:val="00D17209"/>
    <w:rsid w:val="00D17BBA"/>
    <w:rsid w:val="00D17F5F"/>
    <w:rsid w:val="00D21180"/>
    <w:rsid w:val="00D21BFE"/>
    <w:rsid w:val="00D224AB"/>
    <w:rsid w:val="00D22753"/>
    <w:rsid w:val="00D22897"/>
    <w:rsid w:val="00D23FEE"/>
    <w:rsid w:val="00D24292"/>
    <w:rsid w:val="00D2451B"/>
    <w:rsid w:val="00D24B40"/>
    <w:rsid w:val="00D2564D"/>
    <w:rsid w:val="00D26BB2"/>
    <w:rsid w:val="00D26EA5"/>
    <w:rsid w:val="00D27E88"/>
    <w:rsid w:val="00D27F1C"/>
    <w:rsid w:val="00D301B2"/>
    <w:rsid w:val="00D308EC"/>
    <w:rsid w:val="00D3112A"/>
    <w:rsid w:val="00D330EA"/>
    <w:rsid w:val="00D33291"/>
    <w:rsid w:val="00D33839"/>
    <w:rsid w:val="00D33952"/>
    <w:rsid w:val="00D33D7B"/>
    <w:rsid w:val="00D33E15"/>
    <w:rsid w:val="00D341DD"/>
    <w:rsid w:val="00D3442C"/>
    <w:rsid w:val="00D34962"/>
    <w:rsid w:val="00D3508A"/>
    <w:rsid w:val="00D353EF"/>
    <w:rsid w:val="00D3598F"/>
    <w:rsid w:val="00D360EF"/>
    <w:rsid w:val="00D36EB8"/>
    <w:rsid w:val="00D37065"/>
    <w:rsid w:val="00D37318"/>
    <w:rsid w:val="00D41EF0"/>
    <w:rsid w:val="00D42050"/>
    <w:rsid w:val="00D421C6"/>
    <w:rsid w:val="00D42205"/>
    <w:rsid w:val="00D42526"/>
    <w:rsid w:val="00D42D9B"/>
    <w:rsid w:val="00D43714"/>
    <w:rsid w:val="00D43801"/>
    <w:rsid w:val="00D43EBE"/>
    <w:rsid w:val="00D4535A"/>
    <w:rsid w:val="00D45F89"/>
    <w:rsid w:val="00D467E6"/>
    <w:rsid w:val="00D468A8"/>
    <w:rsid w:val="00D46FE6"/>
    <w:rsid w:val="00D475C1"/>
    <w:rsid w:val="00D47767"/>
    <w:rsid w:val="00D508AC"/>
    <w:rsid w:val="00D515F0"/>
    <w:rsid w:val="00D517CB"/>
    <w:rsid w:val="00D518AA"/>
    <w:rsid w:val="00D521A5"/>
    <w:rsid w:val="00D529EC"/>
    <w:rsid w:val="00D52D5F"/>
    <w:rsid w:val="00D53B19"/>
    <w:rsid w:val="00D53E63"/>
    <w:rsid w:val="00D53EC0"/>
    <w:rsid w:val="00D54C6A"/>
    <w:rsid w:val="00D54F1D"/>
    <w:rsid w:val="00D5536C"/>
    <w:rsid w:val="00D555E1"/>
    <w:rsid w:val="00D55D06"/>
    <w:rsid w:val="00D56225"/>
    <w:rsid w:val="00D564C8"/>
    <w:rsid w:val="00D5702D"/>
    <w:rsid w:val="00D57287"/>
    <w:rsid w:val="00D574C6"/>
    <w:rsid w:val="00D60369"/>
    <w:rsid w:val="00D60C8F"/>
    <w:rsid w:val="00D61DD5"/>
    <w:rsid w:val="00D61EA1"/>
    <w:rsid w:val="00D62889"/>
    <w:rsid w:val="00D62B6E"/>
    <w:rsid w:val="00D63313"/>
    <w:rsid w:val="00D656B2"/>
    <w:rsid w:val="00D66A6E"/>
    <w:rsid w:val="00D66FF7"/>
    <w:rsid w:val="00D67002"/>
    <w:rsid w:val="00D67215"/>
    <w:rsid w:val="00D67272"/>
    <w:rsid w:val="00D67478"/>
    <w:rsid w:val="00D67571"/>
    <w:rsid w:val="00D712E9"/>
    <w:rsid w:val="00D72352"/>
    <w:rsid w:val="00D75189"/>
    <w:rsid w:val="00D75545"/>
    <w:rsid w:val="00D76271"/>
    <w:rsid w:val="00D80751"/>
    <w:rsid w:val="00D81398"/>
    <w:rsid w:val="00D8168E"/>
    <w:rsid w:val="00D816F9"/>
    <w:rsid w:val="00D818F8"/>
    <w:rsid w:val="00D822B5"/>
    <w:rsid w:val="00D82763"/>
    <w:rsid w:val="00D82976"/>
    <w:rsid w:val="00D82AD5"/>
    <w:rsid w:val="00D82DA6"/>
    <w:rsid w:val="00D8344C"/>
    <w:rsid w:val="00D836A9"/>
    <w:rsid w:val="00D83731"/>
    <w:rsid w:val="00D84BF4"/>
    <w:rsid w:val="00D85154"/>
    <w:rsid w:val="00D85432"/>
    <w:rsid w:val="00D85442"/>
    <w:rsid w:val="00D8547E"/>
    <w:rsid w:val="00D86D3E"/>
    <w:rsid w:val="00D86F03"/>
    <w:rsid w:val="00D875BD"/>
    <w:rsid w:val="00D879AF"/>
    <w:rsid w:val="00D904ED"/>
    <w:rsid w:val="00D9099A"/>
    <w:rsid w:val="00D91BCB"/>
    <w:rsid w:val="00D91E2C"/>
    <w:rsid w:val="00D92F4F"/>
    <w:rsid w:val="00D93272"/>
    <w:rsid w:val="00D93B4E"/>
    <w:rsid w:val="00D94D3F"/>
    <w:rsid w:val="00D96812"/>
    <w:rsid w:val="00D97ED8"/>
    <w:rsid w:val="00DA05D3"/>
    <w:rsid w:val="00DA05EA"/>
    <w:rsid w:val="00DA093C"/>
    <w:rsid w:val="00DA139C"/>
    <w:rsid w:val="00DA21D7"/>
    <w:rsid w:val="00DA2CFB"/>
    <w:rsid w:val="00DA3500"/>
    <w:rsid w:val="00DA350F"/>
    <w:rsid w:val="00DA4A1E"/>
    <w:rsid w:val="00DA4BAD"/>
    <w:rsid w:val="00DA4BDA"/>
    <w:rsid w:val="00DA55D6"/>
    <w:rsid w:val="00DA5B67"/>
    <w:rsid w:val="00DA6037"/>
    <w:rsid w:val="00DA6597"/>
    <w:rsid w:val="00DA7035"/>
    <w:rsid w:val="00DA7278"/>
    <w:rsid w:val="00DB23D2"/>
    <w:rsid w:val="00DB32BB"/>
    <w:rsid w:val="00DB3A26"/>
    <w:rsid w:val="00DB4A9E"/>
    <w:rsid w:val="00DB4D95"/>
    <w:rsid w:val="00DB6DDA"/>
    <w:rsid w:val="00DB6DF9"/>
    <w:rsid w:val="00DB6E15"/>
    <w:rsid w:val="00DB71D0"/>
    <w:rsid w:val="00DB7906"/>
    <w:rsid w:val="00DB797E"/>
    <w:rsid w:val="00DB7D03"/>
    <w:rsid w:val="00DB7D0E"/>
    <w:rsid w:val="00DC0266"/>
    <w:rsid w:val="00DC0548"/>
    <w:rsid w:val="00DC0577"/>
    <w:rsid w:val="00DC17C0"/>
    <w:rsid w:val="00DC1835"/>
    <w:rsid w:val="00DC18E0"/>
    <w:rsid w:val="00DC19DC"/>
    <w:rsid w:val="00DC3376"/>
    <w:rsid w:val="00DC3AE1"/>
    <w:rsid w:val="00DC43B3"/>
    <w:rsid w:val="00DC655C"/>
    <w:rsid w:val="00DC73BD"/>
    <w:rsid w:val="00DC758A"/>
    <w:rsid w:val="00DC7F5A"/>
    <w:rsid w:val="00DD0604"/>
    <w:rsid w:val="00DD11D6"/>
    <w:rsid w:val="00DD1280"/>
    <w:rsid w:val="00DD1B16"/>
    <w:rsid w:val="00DD2810"/>
    <w:rsid w:val="00DD295A"/>
    <w:rsid w:val="00DD32A6"/>
    <w:rsid w:val="00DD3C81"/>
    <w:rsid w:val="00DD599A"/>
    <w:rsid w:val="00DD67F1"/>
    <w:rsid w:val="00DD6F1F"/>
    <w:rsid w:val="00DD6F4A"/>
    <w:rsid w:val="00DD7445"/>
    <w:rsid w:val="00DD7649"/>
    <w:rsid w:val="00DE08E9"/>
    <w:rsid w:val="00DE1289"/>
    <w:rsid w:val="00DE20EC"/>
    <w:rsid w:val="00DE29B2"/>
    <w:rsid w:val="00DE301C"/>
    <w:rsid w:val="00DE384E"/>
    <w:rsid w:val="00DE3C40"/>
    <w:rsid w:val="00DE3D2D"/>
    <w:rsid w:val="00DE3D3C"/>
    <w:rsid w:val="00DE3FFE"/>
    <w:rsid w:val="00DE4540"/>
    <w:rsid w:val="00DE52A5"/>
    <w:rsid w:val="00DE6BB1"/>
    <w:rsid w:val="00DE7A68"/>
    <w:rsid w:val="00DF02AF"/>
    <w:rsid w:val="00DF29BA"/>
    <w:rsid w:val="00DF413D"/>
    <w:rsid w:val="00DF41B2"/>
    <w:rsid w:val="00DF4256"/>
    <w:rsid w:val="00DF4A8A"/>
    <w:rsid w:val="00DF5EE2"/>
    <w:rsid w:val="00DF65FB"/>
    <w:rsid w:val="00DF67CC"/>
    <w:rsid w:val="00DF68C5"/>
    <w:rsid w:val="00DF7A0F"/>
    <w:rsid w:val="00E01A5D"/>
    <w:rsid w:val="00E02C79"/>
    <w:rsid w:val="00E02F2C"/>
    <w:rsid w:val="00E03EEC"/>
    <w:rsid w:val="00E04E58"/>
    <w:rsid w:val="00E06126"/>
    <w:rsid w:val="00E068ED"/>
    <w:rsid w:val="00E06AA0"/>
    <w:rsid w:val="00E06FC4"/>
    <w:rsid w:val="00E07268"/>
    <w:rsid w:val="00E0767A"/>
    <w:rsid w:val="00E12EA2"/>
    <w:rsid w:val="00E13DA6"/>
    <w:rsid w:val="00E152BF"/>
    <w:rsid w:val="00E15A07"/>
    <w:rsid w:val="00E15A78"/>
    <w:rsid w:val="00E16435"/>
    <w:rsid w:val="00E16E35"/>
    <w:rsid w:val="00E17A3D"/>
    <w:rsid w:val="00E20608"/>
    <w:rsid w:val="00E2114F"/>
    <w:rsid w:val="00E21294"/>
    <w:rsid w:val="00E22FDE"/>
    <w:rsid w:val="00E23242"/>
    <w:rsid w:val="00E23F6D"/>
    <w:rsid w:val="00E240BD"/>
    <w:rsid w:val="00E247B5"/>
    <w:rsid w:val="00E26738"/>
    <w:rsid w:val="00E26E92"/>
    <w:rsid w:val="00E27020"/>
    <w:rsid w:val="00E27D7A"/>
    <w:rsid w:val="00E30DD8"/>
    <w:rsid w:val="00E31B23"/>
    <w:rsid w:val="00E32012"/>
    <w:rsid w:val="00E32752"/>
    <w:rsid w:val="00E32812"/>
    <w:rsid w:val="00E32FCD"/>
    <w:rsid w:val="00E33FD6"/>
    <w:rsid w:val="00E340EF"/>
    <w:rsid w:val="00E34174"/>
    <w:rsid w:val="00E35157"/>
    <w:rsid w:val="00E364F6"/>
    <w:rsid w:val="00E3673D"/>
    <w:rsid w:val="00E36984"/>
    <w:rsid w:val="00E37680"/>
    <w:rsid w:val="00E40AD6"/>
    <w:rsid w:val="00E420D3"/>
    <w:rsid w:val="00E422F4"/>
    <w:rsid w:val="00E42B8A"/>
    <w:rsid w:val="00E42BB1"/>
    <w:rsid w:val="00E42C7C"/>
    <w:rsid w:val="00E436C5"/>
    <w:rsid w:val="00E43E67"/>
    <w:rsid w:val="00E4443A"/>
    <w:rsid w:val="00E47C09"/>
    <w:rsid w:val="00E5067B"/>
    <w:rsid w:val="00E5093B"/>
    <w:rsid w:val="00E51037"/>
    <w:rsid w:val="00E51233"/>
    <w:rsid w:val="00E51589"/>
    <w:rsid w:val="00E529A1"/>
    <w:rsid w:val="00E52B29"/>
    <w:rsid w:val="00E53128"/>
    <w:rsid w:val="00E54223"/>
    <w:rsid w:val="00E54285"/>
    <w:rsid w:val="00E54BF4"/>
    <w:rsid w:val="00E558AB"/>
    <w:rsid w:val="00E564AC"/>
    <w:rsid w:val="00E57D42"/>
    <w:rsid w:val="00E57FE2"/>
    <w:rsid w:val="00E6023B"/>
    <w:rsid w:val="00E61D86"/>
    <w:rsid w:val="00E6242A"/>
    <w:rsid w:val="00E62F0A"/>
    <w:rsid w:val="00E6309A"/>
    <w:rsid w:val="00E63E5E"/>
    <w:rsid w:val="00E64931"/>
    <w:rsid w:val="00E64967"/>
    <w:rsid w:val="00E65720"/>
    <w:rsid w:val="00E66083"/>
    <w:rsid w:val="00E66084"/>
    <w:rsid w:val="00E66960"/>
    <w:rsid w:val="00E66A25"/>
    <w:rsid w:val="00E67658"/>
    <w:rsid w:val="00E67C54"/>
    <w:rsid w:val="00E704CD"/>
    <w:rsid w:val="00E704F3"/>
    <w:rsid w:val="00E706BD"/>
    <w:rsid w:val="00E70891"/>
    <w:rsid w:val="00E708C4"/>
    <w:rsid w:val="00E71930"/>
    <w:rsid w:val="00E71C76"/>
    <w:rsid w:val="00E71D51"/>
    <w:rsid w:val="00E72305"/>
    <w:rsid w:val="00E7236E"/>
    <w:rsid w:val="00E728A0"/>
    <w:rsid w:val="00E73022"/>
    <w:rsid w:val="00E730E6"/>
    <w:rsid w:val="00E734E0"/>
    <w:rsid w:val="00E75522"/>
    <w:rsid w:val="00E75565"/>
    <w:rsid w:val="00E75A41"/>
    <w:rsid w:val="00E77D07"/>
    <w:rsid w:val="00E77DC8"/>
    <w:rsid w:val="00E805F7"/>
    <w:rsid w:val="00E806C0"/>
    <w:rsid w:val="00E81C92"/>
    <w:rsid w:val="00E82029"/>
    <w:rsid w:val="00E822F1"/>
    <w:rsid w:val="00E82A0D"/>
    <w:rsid w:val="00E834FE"/>
    <w:rsid w:val="00E84059"/>
    <w:rsid w:val="00E84848"/>
    <w:rsid w:val="00E8660A"/>
    <w:rsid w:val="00E87FE9"/>
    <w:rsid w:val="00E904F4"/>
    <w:rsid w:val="00E90A26"/>
    <w:rsid w:val="00E91A12"/>
    <w:rsid w:val="00E92475"/>
    <w:rsid w:val="00E9262E"/>
    <w:rsid w:val="00E92958"/>
    <w:rsid w:val="00E944FC"/>
    <w:rsid w:val="00E957D8"/>
    <w:rsid w:val="00E95A40"/>
    <w:rsid w:val="00E95FF7"/>
    <w:rsid w:val="00E960B9"/>
    <w:rsid w:val="00E96E5B"/>
    <w:rsid w:val="00E978F4"/>
    <w:rsid w:val="00EA08D3"/>
    <w:rsid w:val="00EA0E41"/>
    <w:rsid w:val="00EA1D93"/>
    <w:rsid w:val="00EA2181"/>
    <w:rsid w:val="00EA2279"/>
    <w:rsid w:val="00EA309A"/>
    <w:rsid w:val="00EA3337"/>
    <w:rsid w:val="00EA3BE6"/>
    <w:rsid w:val="00EA7658"/>
    <w:rsid w:val="00EA7857"/>
    <w:rsid w:val="00EA7FAB"/>
    <w:rsid w:val="00EB1C13"/>
    <w:rsid w:val="00EB1F82"/>
    <w:rsid w:val="00EB3042"/>
    <w:rsid w:val="00EB316E"/>
    <w:rsid w:val="00EB3CFC"/>
    <w:rsid w:val="00EB423A"/>
    <w:rsid w:val="00EB5DA2"/>
    <w:rsid w:val="00EB72B2"/>
    <w:rsid w:val="00EC0105"/>
    <w:rsid w:val="00EC012E"/>
    <w:rsid w:val="00EC036B"/>
    <w:rsid w:val="00EC1FED"/>
    <w:rsid w:val="00EC203E"/>
    <w:rsid w:val="00EC21B6"/>
    <w:rsid w:val="00EC3566"/>
    <w:rsid w:val="00EC5905"/>
    <w:rsid w:val="00EC644B"/>
    <w:rsid w:val="00EC64EB"/>
    <w:rsid w:val="00EC75E0"/>
    <w:rsid w:val="00ED0621"/>
    <w:rsid w:val="00ED064D"/>
    <w:rsid w:val="00ED10E7"/>
    <w:rsid w:val="00ED2E17"/>
    <w:rsid w:val="00ED3835"/>
    <w:rsid w:val="00ED396B"/>
    <w:rsid w:val="00ED4526"/>
    <w:rsid w:val="00ED4F8A"/>
    <w:rsid w:val="00ED5C2F"/>
    <w:rsid w:val="00ED6A65"/>
    <w:rsid w:val="00ED7924"/>
    <w:rsid w:val="00EE061A"/>
    <w:rsid w:val="00EE17B7"/>
    <w:rsid w:val="00EE3E3A"/>
    <w:rsid w:val="00EE4431"/>
    <w:rsid w:val="00EE4C12"/>
    <w:rsid w:val="00EE4CA6"/>
    <w:rsid w:val="00EE5044"/>
    <w:rsid w:val="00EE62B0"/>
    <w:rsid w:val="00EE6471"/>
    <w:rsid w:val="00EE684B"/>
    <w:rsid w:val="00EE69AF"/>
    <w:rsid w:val="00EE73CB"/>
    <w:rsid w:val="00EE77CF"/>
    <w:rsid w:val="00EE7D99"/>
    <w:rsid w:val="00EF0D6C"/>
    <w:rsid w:val="00EF11C2"/>
    <w:rsid w:val="00EF1AD9"/>
    <w:rsid w:val="00EF24DB"/>
    <w:rsid w:val="00EF2B77"/>
    <w:rsid w:val="00EF30CA"/>
    <w:rsid w:val="00EF3535"/>
    <w:rsid w:val="00EF3EAC"/>
    <w:rsid w:val="00EF5838"/>
    <w:rsid w:val="00EF675F"/>
    <w:rsid w:val="00EF6F3A"/>
    <w:rsid w:val="00EF70DB"/>
    <w:rsid w:val="00EF7DDE"/>
    <w:rsid w:val="00F00821"/>
    <w:rsid w:val="00F00AB5"/>
    <w:rsid w:val="00F00B49"/>
    <w:rsid w:val="00F00C76"/>
    <w:rsid w:val="00F00D7F"/>
    <w:rsid w:val="00F00D83"/>
    <w:rsid w:val="00F01C35"/>
    <w:rsid w:val="00F02408"/>
    <w:rsid w:val="00F0271F"/>
    <w:rsid w:val="00F0334B"/>
    <w:rsid w:val="00F034EA"/>
    <w:rsid w:val="00F049A8"/>
    <w:rsid w:val="00F04A0D"/>
    <w:rsid w:val="00F04AA6"/>
    <w:rsid w:val="00F04CCA"/>
    <w:rsid w:val="00F04E31"/>
    <w:rsid w:val="00F061D7"/>
    <w:rsid w:val="00F0657B"/>
    <w:rsid w:val="00F07339"/>
    <w:rsid w:val="00F077FF"/>
    <w:rsid w:val="00F07AAF"/>
    <w:rsid w:val="00F100AD"/>
    <w:rsid w:val="00F10FED"/>
    <w:rsid w:val="00F11432"/>
    <w:rsid w:val="00F116BE"/>
    <w:rsid w:val="00F11D98"/>
    <w:rsid w:val="00F12221"/>
    <w:rsid w:val="00F12265"/>
    <w:rsid w:val="00F12BBF"/>
    <w:rsid w:val="00F13046"/>
    <w:rsid w:val="00F1309D"/>
    <w:rsid w:val="00F138F3"/>
    <w:rsid w:val="00F14156"/>
    <w:rsid w:val="00F1460A"/>
    <w:rsid w:val="00F15DE8"/>
    <w:rsid w:val="00F15EE7"/>
    <w:rsid w:val="00F16532"/>
    <w:rsid w:val="00F20EF5"/>
    <w:rsid w:val="00F21816"/>
    <w:rsid w:val="00F21C48"/>
    <w:rsid w:val="00F21E30"/>
    <w:rsid w:val="00F22770"/>
    <w:rsid w:val="00F22922"/>
    <w:rsid w:val="00F22DF9"/>
    <w:rsid w:val="00F23C23"/>
    <w:rsid w:val="00F24B84"/>
    <w:rsid w:val="00F254A7"/>
    <w:rsid w:val="00F26F19"/>
    <w:rsid w:val="00F27018"/>
    <w:rsid w:val="00F2752B"/>
    <w:rsid w:val="00F27763"/>
    <w:rsid w:val="00F2783D"/>
    <w:rsid w:val="00F30DAB"/>
    <w:rsid w:val="00F30F28"/>
    <w:rsid w:val="00F316DD"/>
    <w:rsid w:val="00F328B7"/>
    <w:rsid w:val="00F329E3"/>
    <w:rsid w:val="00F32BBE"/>
    <w:rsid w:val="00F337A5"/>
    <w:rsid w:val="00F34C86"/>
    <w:rsid w:val="00F35911"/>
    <w:rsid w:val="00F374CF"/>
    <w:rsid w:val="00F40D88"/>
    <w:rsid w:val="00F41252"/>
    <w:rsid w:val="00F41E09"/>
    <w:rsid w:val="00F421A2"/>
    <w:rsid w:val="00F426B6"/>
    <w:rsid w:val="00F42786"/>
    <w:rsid w:val="00F448BA"/>
    <w:rsid w:val="00F455AD"/>
    <w:rsid w:val="00F4773D"/>
    <w:rsid w:val="00F478D3"/>
    <w:rsid w:val="00F47ACC"/>
    <w:rsid w:val="00F50176"/>
    <w:rsid w:val="00F50D8C"/>
    <w:rsid w:val="00F5137F"/>
    <w:rsid w:val="00F52744"/>
    <w:rsid w:val="00F52AA8"/>
    <w:rsid w:val="00F53C36"/>
    <w:rsid w:val="00F53D8C"/>
    <w:rsid w:val="00F54A4B"/>
    <w:rsid w:val="00F54FB2"/>
    <w:rsid w:val="00F5584A"/>
    <w:rsid w:val="00F558D4"/>
    <w:rsid w:val="00F56DE7"/>
    <w:rsid w:val="00F57FD1"/>
    <w:rsid w:val="00F60473"/>
    <w:rsid w:val="00F61B41"/>
    <w:rsid w:val="00F61F2A"/>
    <w:rsid w:val="00F621E5"/>
    <w:rsid w:val="00F65871"/>
    <w:rsid w:val="00F65D49"/>
    <w:rsid w:val="00F66B9A"/>
    <w:rsid w:val="00F701A5"/>
    <w:rsid w:val="00F70629"/>
    <w:rsid w:val="00F718AF"/>
    <w:rsid w:val="00F73A06"/>
    <w:rsid w:val="00F73E9F"/>
    <w:rsid w:val="00F74396"/>
    <w:rsid w:val="00F74A90"/>
    <w:rsid w:val="00F759E2"/>
    <w:rsid w:val="00F768DA"/>
    <w:rsid w:val="00F77271"/>
    <w:rsid w:val="00F77CA4"/>
    <w:rsid w:val="00F80559"/>
    <w:rsid w:val="00F80D2B"/>
    <w:rsid w:val="00F80F49"/>
    <w:rsid w:val="00F81253"/>
    <w:rsid w:val="00F81D65"/>
    <w:rsid w:val="00F826E0"/>
    <w:rsid w:val="00F828A5"/>
    <w:rsid w:val="00F82EAD"/>
    <w:rsid w:val="00F83836"/>
    <w:rsid w:val="00F83C02"/>
    <w:rsid w:val="00F83D1F"/>
    <w:rsid w:val="00F84DFD"/>
    <w:rsid w:val="00F860F9"/>
    <w:rsid w:val="00F87224"/>
    <w:rsid w:val="00F8767C"/>
    <w:rsid w:val="00F90285"/>
    <w:rsid w:val="00F91267"/>
    <w:rsid w:val="00F91CB5"/>
    <w:rsid w:val="00F91D7E"/>
    <w:rsid w:val="00F931DD"/>
    <w:rsid w:val="00F9377C"/>
    <w:rsid w:val="00F93A54"/>
    <w:rsid w:val="00F947DE"/>
    <w:rsid w:val="00F94CD1"/>
    <w:rsid w:val="00F971B4"/>
    <w:rsid w:val="00F97EAF"/>
    <w:rsid w:val="00FA0537"/>
    <w:rsid w:val="00FA1EF1"/>
    <w:rsid w:val="00FA1F41"/>
    <w:rsid w:val="00FA26D0"/>
    <w:rsid w:val="00FA2CAF"/>
    <w:rsid w:val="00FA2EE7"/>
    <w:rsid w:val="00FA3483"/>
    <w:rsid w:val="00FA4107"/>
    <w:rsid w:val="00FA434B"/>
    <w:rsid w:val="00FA44A2"/>
    <w:rsid w:val="00FA4802"/>
    <w:rsid w:val="00FA4CE5"/>
    <w:rsid w:val="00FA5F54"/>
    <w:rsid w:val="00FA650F"/>
    <w:rsid w:val="00FA6C84"/>
    <w:rsid w:val="00FA73D5"/>
    <w:rsid w:val="00FA7546"/>
    <w:rsid w:val="00FA7F78"/>
    <w:rsid w:val="00FB10C8"/>
    <w:rsid w:val="00FB2D6C"/>
    <w:rsid w:val="00FB310B"/>
    <w:rsid w:val="00FB405F"/>
    <w:rsid w:val="00FB45A2"/>
    <w:rsid w:val="00FB4C97"/>
    <w:rsid w:val="00FB51CA"/>
    <w:rsid w:val="00FB5E53"/>
    <w:rsid w:val="00FC1742"/>
    <w:rsid w:val="00FC2396"/>
    <w:rsid w:val="00FC241A"/>
    <w:rsid w:val="00FC25CD"/>
    <w:rsid w:val="00FC26C9"/>
    <w:rsid w:val="00FC3044"/>
    <w:rsid w:val="00FC3199"/>
    <w:rsid w:val="00FC3960"/>
    <w:rsid w:val="00FC4134"/>
    <w:rsid w:val="00FC51BB"/>
    <w:rsid w:val="00FC526D"/>
    <w:rsid w:val="00FC5302"/>
    <w:rsid w:val="00FC55B5"/>
    <w:rsid w:val="00FC603C"/>
    <w:rsid w:val="00FC71DC"/>
    <w:rsid w:val="00FC7E4C"/>
    <w:rsid w:val="00FD087D"/>
    <w:rsid w:val="00FD0B27"/>
    <w:rsid w:val="00FD1915"/>
    <w:rsid w:val="00FD1957"/>
    <w:rsid w:val="00FD26CC"/>
    <w:rsid w:val="00FD2B27"/>
    <w:rsid w:val="00FD2B8B"/>
    <w:rsid w:val="00FD3F82"/>
    <w:rsid w:val="00FD45E3"/>
    <w:rsid w:val="00FD7D4E"/>
    <w:rsid w:val="00FD7EA5"/>
    <w:rsid w:val="00FE045A"/>
    <w:rsid w:val="00FE0760"/>
    <w:rsid w:val="00FE07D6"/>
    <w:rsid w:val="00FE123F"/>
    <w:rsid w:val="00FE3361"/>
    <w:rsid w:val="00FE74E7"/>
    <w:rsid w:val="00FE7F5D"/>
    <w:rsid w:val="00FF1CC7"/>
    <w:rsid w:val="00FF1D86"/>
    <w:rsid w:val="00FF2571"/>
    <w:rsid w:val="00FF2A38"/>
    <w:rsid w:val="00FF4137"/>
    <w:rsid w:val="00FF457A"/>
    <w:rsid w:val="00FF63D7"/>
    <w:rsid w:val="0181D714"/>
    <w:rsid w:val="03C5B4E3"/>
    <w:rsid w:val="0B181092"/>
    <w:rsid w:val="0DEA1D65"/>
    <w:rsid w:val="12ED4E91"/>
    <w:rsid w:val="17023E98"/>
    <w:rsid w:val="171B66F5"/>
    <w:rsid w:val="180B674F"/>
    <w:rsid w:val="21A82D88"/>
    <w:rsid w:val="24F86625"/>
    <w:rsid w:val="26246D99"/>
    <w:rsid w:val="268ECCE7"/>
    <w:rsid w:val="28B7D9EC"/>
    <w:rsid w:val="290807A4"/>
    <w:rsid w:val="2C2E9F65"/>
    <w:rsid w:val="37130FCE"/>
    <w:rsid w:val="3D6A26EC"/>
    <w:rsid w:val="432B63D1"/>
    <w:rsid w:val="46207EEC"/>
    <w:rsid w:val="46733573"/>
    <w:rsid w:val="5C03A9D9"/>
    <w:rsid w:val="5E1512F0"/>
    <w:rsid w:val="61E48268"/>
    <w:rsid w:val="633752EE"/>
    <w:rsid w:val="67C97D52"/>
    <w:rsid w:val="683A1F73"/>
    <w:rsid w:val="69F92CFE"/>
    <w:rsid w:val="6B2C7EAC"/>
    <w:rsid w:val="6C4C8CA1"/>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A62E6"/>
  <w15:docId w15:val="{B35F1B74-7BC4-45CE-805E-43757E6EC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C71"/>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rsid w:val="00CC6D4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9"/>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10"/>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qFormat/>
    <w:rsid w:val="007D6C71"/>
    <w:rPr>
      <w:rFonts w:ascii="Arial" w:eastAsia="SimSun" w:hAnsi="Arial" w:cs="Times New Roman"/>
      <w:sz w:val="18"/>
      <w:lang w:val="en-GB" w:eastAsia="en-US"/>
    </w:rPr>
  </w:style>
  <w:style w:type="paragraph" w:customStyle="1" w:styleId="TF">
    <w:name w:val="TF"/>
    <w:aliases w:val="left"/>
    <w:basedOn w:val="TH"/>
    <w:link w:val="TFChar"/>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 w:type="paragraph" w:customStyle="1" w:styleId="NO">
    <w:name w:val="NO"/>
    <w:basedOn w:val="Normal"/>
    <w:rsid w:val="00F4125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CC6D4F"/>
    <w:rPr>
      <w:rFonts w:asciiTheme="majorHAnsi" w:eastAsiaTheme="majorEastAsia" w:hAnsiTheme="majorHAnsi" w:cstheme="majorBidi"/>
      <w:i/>
      <w:iCs/>
      <w:color w:val="2F5496" w:themeColor="accent1" w:themeShade="BF"/>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951">
      <w:bodyDiv w:val="1"/>
      <w:marLeft w:val="0"/>
      <w:marRight w:val="0"/>
      <w:marTop w:val="0"/>
      <w:marBottom w:val="0"/>
      <w:divBdr>
        <w:top w:val="none" w:sz="0" w:space="0" w:color="auto"/>
        <w:left w:val="none" w:sz="0" w:space="0" w:color="auto"/>
        <w:bottom w:val="none" w:sz="0" w:space="0" w:color="auto"/>
        <w:right w:val="none" w:sz="0" w:space="0" w:color="auto"/>
      </w:divBdr>
    </w:div>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81920755">
      <w:bodyDiv w:val="1"/>
      <w:marLeft w:val="0"/>
      <w:marRight w:val="0"/>
      <w:marTop w:val="0"/>
      <w:marBottom w:val="0"/>
      <w:divBdr>
        <w:top w:val="none" w:sz="0" w:space="0" w:color="auto"/>
        <w:left w:val="none" w:sz="0" w:space="0" w:color="auto"/>
        <w:bottom w:val="none" w:sz="0" w:space="0" w:color="auto"/>
        <w:right w:val="none" w:sz="0" w:space="0" w:color="auto"/>
      </w:divBdr>
    </w:div>
    <w:div w:id="101265814">
      <w:bodyDiv w:val="1"/>
      <w:marLeft w:val="0"/>
      <w:marRight w:val="0"/>
      <w:marTop w:val="0"/>
      <w:marBottom w:val="0"/>
      <w:divBdr>
        <w:top w:val="none" w:sz="0" w:space="0" w:color="auto"/>
        <w:left w:val="none" w:sz="0" w:space="0" w:color="auto"/>
        <w:bottom w:val="none" w:sz="0" w:space="0" w:color="auto"/>
        <w:right w:val="none" w:sz="0" w:space="0" w:color="auto"/>
      </w:divBdr>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28059743">
      <w:bodyDiv w:val="1"/>
      <w:marLeft w:val="0"/>
      <w:marRight w:val="0"/>
      <w:marTop w:val="0"/>
      <w:marBottom w:val="0"/>
      <w:divBdr>
        <w:top w:val="none" w:sz="0" w:space="0" w:color="auto"/>
        <w:left w:val="none" w:sz="0" w:space="0" w:color="auto"/>
        <w:bottom w:val="none" w:sz="0" w:space="0" w:color="auto"/>
        <w:right w:val="none" w:sz="0" w:space="0" w:color="auto"/>
      </w:divBdr>
    </w:div>
    <w:div w:id="172425975">
      <w:bodyDiv w:val="1"/>
      <w:marLeft w:val="0"/>
      <w:marRight w:val="0"/>
      <w:marTop w:val="0"/>
      <w:marBottom w:val="0"/>
      <w:divBdr>
        <w:top w:val="none" w:sz="0" w:space="0" w:color="auto"/>
        <w:left w:val="none" w:sz="0" w:space="0" w:color="auto"/>
        <w:bottom w:val="none" w:sz="0" w:space="0" w:color="auto"/>
        <w:right w:val="none" w:sz="0" w:space="0" w:color="auto"/>
      </w:divBdr>
    </w:div>
    <w:div w:id="196747036">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441874860">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55825008">
      <w:bodyDiv w:val="1"/>
      <w:marLeft w:val="0"/>
      <w:marRight w:val="0"/>
      <w:marTop w:val="0"/>
      <w:marBottom w:val="0"/>
      <w:divBdr>
        <w:top w:val="none" w:sz="0" w:space="0" w:color="auto"/>
        <w:left w:val="none" w:sz="0" w:space="0" w:color="auto"/>
        <w:bottom w:val="none" w:sz="0" w:space="0" w:color="auto"/>
        <w:right w:val="none" w:sz="0" w:space="0" w:color="auto"/>
      </w:divBdr>
    </w:div>
    <w:div w:id="563639209">
      <w:bodyDiv w:val="1"/>
      <w:marLeft w:val="0"/>
      <w:marRight w:val="0"/>
      <w:marTop w:val="0"/>
      <w:marBottom w:val="0"/>
      <w:divBdr>
        <w:top w:val="none" w:sz="0" w:space="0" w:color="auto"/>
        <w:left w:val="none" w:sz="0" w:space="0" w:color="auto"/>
        <w:bottom w:val="none" w:sz="0" w:space="0" w:color="auto"/>
        <w:right w:val="none" w:sz="0" w:space="0" w:color="auto"/>
      </w:divBdr>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80682632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2235127">
      <w:bodyDiv w:val="1"/>
      <w:marLeft w:val="0"/>
      <w:marRight w:val="0"/>
      <w:marTop w:val="0"/>
      <w:marBottom w:val="0"/>
      <w:divBdr>
        <w:top w:val="none" w:sz="0" w:space="0" w:color="auto"/>
        <w:left w:val="none" w:sz="0" w:space="0" w:color="auto"/>
        <w:bottom w:val="none" w:sz="0" w:space="0" w:color="auto"/>
        <w:right w:val="none" w:sz="0" w:space="0" w:color="auto"/>
      </w:divBdr>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186753621">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232933708">
      <w:bodyDiv w:val="1"/>
      <w:marLeft w:val="0"/>
      <w:marRight w:val="0"/>
      <w:marTop w:val="0"/>
      <w:marBottom w:val="0"/>
      <w:divBdr>
        <w:top w:val="none" w:sz="0" w:space="0" w:color="auto"/>
        <w:left w:val="none" w:sz="0" w:space="0" w:color="auto"/>
        <w:bottom w:val="none" w:sz="0" w:space="0" w:color="auto"/>
        <w:right w:val="none" w:sz="0" w:space="0" w:color="auto"/>
      </w:divBdr>
    </w:div>
    <w:div w:id="1281689757">
      <w:bodyDiv w:val="1"/>
      <w:marLeft w:val="0"/>
      <w:marRight w:val="0"/>
      <w:marTop w:val="0"/>
      <w:marBottom w:val="0"/>
      <w:divBdr>
        <w:top w:val="none" w:sz="0" w:space="0" w:color="auto"/>
        <w:left w:val="none" w:sz="0" w:space="0" w:color="auto"/>
        <w:bottom w:val="none" w:sz="0" w:space="0" w:color="auto"/>
        <w:right w:val="none" w:sz="0" w:space="0" w:color="auto"/>
      </w:divBdr>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79085421">
      <w:bodyDiv w:val="1"/>
      <w:marLeft w:val="0"/>
      <w:marRight w:val="0"/>
      <w:marTop w:val="0"/>
      <w:marBottom w:val="0"/>
      <w:divBdr>
        <w:top w:val="none" w:sz="0" w:space="0" w:color="auto"/>
        <w:left w:val="none" w:sz="0" w:space="0" w:color="auto"/>
        <w:bottom w:val="none" w:sz="0" w:space="0" w:color="auto"/>
        <w:right w:val="none" w:sz="0" w:space="0" w:color="auto"/>
      </w:divBdr>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463618264">
      <w:bodyDiv w:val="1"/>
      <w:marLeft w:val="0"/>
      <w:marRight w:val="0"/>
      <w:marTop w:val="0"/>
      <w:marBottom w:val="0"/>
      <w:divBdr>
        <w:top w:val="none" w:sz="0" w:space="0" w:color="auto"/>
        <w:left w:val="none" w:sz="0" w:space="0" w:color="auto"/>
        <w:bottom w:val="none" w:sz="0" w:space="0" w:color="auto"/>
        <w:right w:val="none" w:sz="0" w:space="0" w:color="auto"/>
      </w:divBdr>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566913467">
      <w:bodyDiv w:val="1"/>
      <w:marLeft w:val="0"/>
      <w:marRight w:val="0"/>
      <w:marTop w:val="0"/>
      <w:marBottom w:val="0"/>
      <w:divBdr>
        <w:top w:val="none" w:sz="0" w:space="0" w:color="auto"/>
        <w:left w:val="none" w:sz="0" w:space="0" w:color="auto"/>
        <w:bottom w:val="none" w:sz="0" w:space="0" w:color="auto"/>
        <w:right w:val="none" w:sz="0" w:space="0" w:color="auto"/>
      </w:divBdr>
    </w:div>
    <w:div w:id="1609891937">
      <w:bodyDiv w:val="1"/>
      <w:marLeft w:val="0"/>
      <w:marRight w:val="0"/>
      <w:marTop w:val="0"/>
      <w:marBottom w:val="0"/>
      <w:divBdr>
        <w:top w:val="none" w:sz="0" w:space="0" w:color="auto"/>
        <w:left w:val="none" w:sz="0" w:space="0" w:color="auto"/>
        <w:bottom w:val="none" w:sz="0" w:space="0" w:color="auto"/>
        <w:right w:val="none" w:sz="0" w:space="0" w:color="auto"/>
      </w:divBdr>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08723944">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53621037">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031952790">
      <w:bodyDiv w:val="1"/>
      <w:marLeft w:val="0"/>
      <w:marRight w:val="0"/>
      <w:marTop w:val="0"/>
      <w:marBottom w:val="0"/>
      <w:divBdr>
        <w:top w:val="none" w:sz="0" w:space="0" w:color="auto"/>
        <w:left w:val="none" w:sz="0" w:space="0" w:color="auto"/>
        <w:bottom w:val="none" w:sz="0" w:space="0" w:color="auto"/>
        <w:right w:val="none" w:sz="0" w:space="0" w:color="auto"/>
      </w:divBdr>
    </w:div>
    <w:div w:id="2046296618">
      <w:bodyDiv w:val="1"/>
      <w:marLeft w:val="0"/>
      <w:marRight w:val="0"/>
      <w:marTop w:val="0"/>
      <w:marBottom w:val="0"/>
      <w:divBdr>
        <w:top w:val="none" w:sz="0" w:space="0" w:color="auto"/>
        <w:left w:val="none" w:sz="0" w:space="0" w:color="auto"/>
        <w:bottom w:val="none" w:sz="0" w:space="0" w:color="auto"/>
        <w:right w:val="none" w:sz="0" w:space="0" w:color="auto"/>
      </w:divBdr>
    </w:div>
    <w:div w:id="2046833821">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5AIRPNAIUNRU-1328258698-12443</_dlc_DocId>
    <_dlc_DocIdUrl xmlns="71c5aaf6-e6ce-465b-b873-5148d2a4c105">
      <Url>https://nokia.sharepoint.com/sites/c5g/5gradio/_layouts/15/DocIdRedir.aspx?ID=5AIRPNAIUNRU-1328258698-12443</Url>
      <Description>5AIRPNAIUNRU-1328258698-12443</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2.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6.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67D22052-2E3D-4C5B-B3EE-A1F926C06A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4</Pages>
  <Words>1163</Words>
  <Characters>7095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8242</CharactersWithSpaces>
  <SharedDoc>false</SharedDoc>
  <HLinks>
    <vt:vector size="6" baseType="variant">
      <vt:variant>
        <vt:i4>2949209</vt:i4>
      </vt:variant>
      <vt:variant>
        <vt:i4>0</vt:i4>
      </vt:variant>
      <vt:variant>
        <vt:i4>0</vt:i4>
      </vt:variant>
      <vt:variant>
        <vt:i4>5</vt:i4>
      </vt:variant>
      <vt:variant>
        <vt:lpwstr>mailto:rafael.paiva@nokia.com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Nokia - Erika Almeida</cp:lastModifiedBy>
  <cp:revision>124</cp:revision>
  <dcterms:created xsi:type="dcterms:W3CDTF">2022-06-15T08:03:00Z</dcterms:created>
  <dcterms:modified xsi:type="dcterms:W3CDTF">2022-08-10T11:46:00Z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16e7bc11-ad54-4ac0-83ca-dc12ebc583bf</vt:lpwstr>
  </property>
</Properties>
</file>